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3C6" w:rsidRDefault="004E033D">
      <w:pPr>
        <w:ind w:leftChars="-257" w:left="-540" w:rightChars="-240" w:right="-504"/>
        <w:jc w:val="center"/>
        <w:rPr>
          <w:rFonts w:ascii="Cambria" w:eastAsia="方正小标宋简体" w:hAnsi="Cambria"/>
          <w:b/>
          <w:color w:val="FF0000"/>
          <w:w w:val="66"/>
          <w:sz w:val="120"/>
          <w:szCs w:val="120"/>
        </w:rPr>
      </w:pPr>
      <w:r>
        <w:rPr>
          <w:rFonts w:ascii="宋体" w:hAnsi="宋体" w:cs="宋体" w:hint="eastAsia"/>
          <w:b/>
          <w:color w:val="FF0000"/>
          <w:w w:val="66"/>
          <w:sz w:val="120"/>
          <w:szCs w:val="120"/>
        </w:rPr>
        <w:t>长江大学文理学院</w:t>
      </w:r>
    </w:p>
    <w:p w:rsidR="00F553C6" w:rsidRDefault="004E033D">
      <w:pPr>
        <w:ind w:leftChars="-257" w:left="-540" w:rightChars="-240" w:right="-504"/>
        <w:jc w:val="center"/>
        <w:rPr>
          <w:rFonts w:ascii="Cambria" w:eastAsia="方正小标宋简体" w:hAnsi="Cambria"/>
          <w:b/>
          <w:color w:val="FF0000"/>
          <w:w w:val="66"/>
          <w:sz w:val="120"/>
          <w:szCs w:val="120"/>
        </w:rPr>
      </w:pPr>
      <w:r>
        <w:rPr>
          <w:rFonts w:ascii="宋体" w:hAnsi="宋体" w:cs="宋体" w:hint="eastAsia"/>
          <w:b/>
          <w:color w:val="FF0000"/>
          <w:w w:val="66"/>
          <w:sz w:val="120"/>
          <w:szCs w:val="120"/>
        </w:rPr>
        <w:t>教学工作简报</w:t>
      </w:r>
    </w:p>
    <w:p w:rsidR="00F553C6" w:rsidRDefault="004E033D">
      <w:pPr>
        <w:jc w:val="center"/>
      </w:pPr>
      <w:r>
        <w:rPr>
          <w:rFonts w:ascii="仿宋_GB2312" w:eastAsia="仿宋_GB2312"/>
          <w:b/>
          <w:bCs/>
          <w:sz w:val="28"/>
        </w:rPr>
        <w:t>201</w:t>
      </w:r>
      <w:r>
        <w:rPr>
          <w:rFonts w:ascii="仿宋_GB2312" w:eastAsia="仿宋_GB2312" w:hint="eastAsia"/>
          <w:b/>
          <w:bCs/>
          <w:sz w:val="28"/>
        </w:rPr>
        <w:t>7</w:t>
      </w:r>
      <w:r>
        <w:rPr>
          <w:rFonts w:ascii="仿宋_GB2312" w:eastAsia="仿宋_GB2312"/>
          <w:b/>
          <w:bCs/>
          <w:sz w:val="28"/>
        </w:rPr>
        <w:t>-201</w:t>
      </w:r>
      <w:r>
        <w:rPr>
          <w:rFonts w:ascii="仿宋_GB2312" w:eastAsia="仿宋_GB2312" w:hint="eastAsia"/>
          <w:b/>
          <w:bCs/>
          <w:sz w:val="28"/>
        </w:rPr>
        <w:t>8学年第</w:t>
      </w:r>
      <w:r w:rsidR="00A95C40">
        <w:rPr>
          <w:rFonts w:ascii="仿宋_GB2312" w:eastAsia="仿宋_GB2312" w:hint="eastAsia"/>
          <w:b/>
          <w:bCs/>
          <w:sz w:val="28"/>
        </w:rPr>
        <w:t>2</w:t>
      </w:r>
      <w:r>
        <w:rPr>
          <w:rFonts w:ascii="仿宋_GB2312" w:eastAsia="仿宋_GB2312" w:hint="eastAsia"/>
          <w:b/>
          <w:bCs/>
          <w:sz w:val="28"/>
        </w:rPr>
        <w:t>期</w:t>
      </w:r>
      <w:r>
        <w:rPr>
          <w:rFonts w:ascii="仿宋_GB2312" w:eastAsia="仿宋_GB2312"/>
          <w:b/>
          <w:bCs/>
          <w:sz w:val="28"/>
        </w:rPr>
        <w:t xml:space="preserve"> </w:t>
      </w:r>
    </w:p>
    <w:p w:rsidR="00F553C6" w:rsidRDefault="004E033D">
      <w:pPr>
        <w:outlineLvl w:val="0"/>
        <w:rPr>
          <w:rFonts w:ascii="仿宋_GB2312" w:eastAsia="仿宋_GB2312"/>
          <w:b/>
          <w:bCs/>
          <w:sz w:val="28"/>
        </w:rPr>
      </w:pPr>
      <w:r>
        <w:rPr>
          <w:rFonts w:ascii="仿宋_GB2312" w:eastAsia="仿宋_GB2312" w:hint="eastAsia"/>
          <w:b/>
          <w:bCs/>
          <w:sz w:val="28"/>
        </w:rPr>
        <w:t>长江大学文理学院教务处</w:t>
      </w:r>
      <w:r w:rsidR="00817CCD">
        <w:rPr>
          <w:rFonts w:ascii="仿宋_GB2312" w:eastAsia="仿宋_GB2312"/>
          <w:b/>
          <w:bCs/>
          <w:sz w:val="28"/>
        </w:rPr>
        <w:t xml:space="preserve">                   20</w:t>
      </w:r>
      <w:r w:rsidR="00817CCD">
        <w:rPr>
          <w:rFonts w:ascii="仿宋_GB2312" w:eastAsia="仿宋_GB2312" w:hint="eastAsia"/>
          <w:b/>
          <w:bCs/>
          <w:sz w:val="28"/>
        </w:rPr>
        <w:t>18</w:t>
      </w:r>
      <w:r>
        <w:rPr>
          <w:rFonts w:ascii="仿宋_GB2312" w:eastAsia="仿宋_GB2312" w:hint="eastAsia"/>
          <w:b/>
          <w:bCs/>
          <w:sz w:val="28"/>
        </w:rPr>
        <w:t>年</w:t>
      </w:r>
      <w:r w:rsidR="00DC66C9">
        <w:rPr>
          <w:rFonts w:ascii="仿宋_GB2312" w:eastAsia="仿宋_GB2312" w:hint="eastAsia"/>
          <w:b/>
          <w:bCs/>
          <w:sz w:val="28"/>
        </w:rPr>
        <w:t>1</w:t>
      </w:r>
      <w:r>
        <w:rPr>
          <w:rFonts w:ascii="仿宋_GB2312" w:eastAsia="仿宋_GB2312" w:hint="eastAsia"/>
          <w:b/>
          <w:bCs/>
          <w:sz w:val="28"/>
        </w:rPr>
        <w:t>月</w:t>
      </w:r>
      <w:r w:rsidR="00DB423C">
        <w:rPr>
          <w:rFonts w:ascii="仿宋_GB2312" w:eastAsia="仿宋_GB2312" w:hint="eastAsia"/>
          <w:b/>
          <w:bCs/>
          <w:sz w:val="28"/>
        </w:rPr>
        <w:t>2</w:t>
      </w:r>
      <w:r>
        <w:rPr>
          <w:rFonts w:ascii="仿宋_GB2312" w:eastAsia="仿宋_GB2312" w:hint="eastAsia"/>
          <w:b/>
          <w:bCs/>
          <w:sz w:val="28"/>
        </w:rPr>
        <w:t>日</w:t>
      </w:r>
    </w:p>
    <w:p w:rsidR="00F553C6" w:rsidRDefault="00A8780B">
      <w:pPr>
        <w:spacing w:line="440" w:lineRule="exact"/>
        <w:rPr>
          <w:rFonts w:ascii="华文中宋" w:eastAsia="华文中宋" w:hAnsi="华文中宋"/>
          <w:b/>
          <w:sz w:val="32"/>
          <w:szCs w:val="32"/>
        </w:rPr>
      </w:pPr>
      <w:r>
        <w:pict>
          <v:line id="直接连接符 1" o:spid="_x0000_s1026" style="position:absolute;left:0;text-align:left;z-index:1;mso-width-relative:page;mso-height-relative:page" from="-7.35pt,0" to="442.65pt,0" strokecolor="red" strokeweight="2.25pt"/>
        </w:pict>
      </w:r>
      <w:r w:rsidR="004E033D">
        <w:rPr>
          <w:rFonts w:ascii="仿宋_GB2312" w:eastAsia="仿宋_GB2312"/>
          <w:b/>
          <w:bCs/>
          <w:color w:val="000000"/>
          <w:sz w:val="28"/>
        </w:rPr>
        <w:t xml:space="preserve">              </w:t>
      </w:r>
      <w:r w:rsidR="004E033D">
        <w:rPr>
          <w:rFonts w:ascii="华文中宋" w:eastAsia="华文中宋" w:hAnsi="华文中宋"/>
          <w:b/>
          <w:sz w:val="32"/>
          <w:szCs w:val="32"/>
        </w:rPr>
        <w:t xml:space="preserve">                                                  </w:t>
      </w:r>
    </w:p>
    <w:p w:rsidR="00F553C6" w:rsidRPr="00106067" w:rsidRDefault="004E033D" w:rsidP="00106067">
      <w:pPr>
        <w:spacing w:line="560" w:lineRule="exact"/>
        <w:jc w:val="center"/>
        <w:outlineLvl w:val="0"/>
        <w:rPr>
          <w:rFonts w:ascii="华文行楷" w:eastAsia="华文行楷" w:hAnsi="宋体"/>
          <w:b/>
          <w:spacing w:val="200"/>
          <w:sz w:val="52"/>
          <w:szCs w:val="52"/>
        </w:rPr>
      </w:pPr>
      <w:r>
        <w:rPr>
          <w:rFonts w:ascii="华文行楷" w:eastAsia="华文行楷" w:hAnsi="宋体" w:hint="eastAsia"/>
          <w:b/>
          <w:spacing w:val="200"/>
          <w:sz w:val="52"/>
          <w:szCs w:val="52"/>
        </w:rPr>
        <w:t>目录</w:t>
      </w:r>
    </w:p>
    <w:p w:rsidR="00F553C6" w:rsidRDefault="004E033D">
      <w:pPr>
        <w:spacing w:line="360" w:lineRule="auto"/>
        <w:rPr>
          <w:rFonts w:ascii="宋体" w:hAnsi="宋体"/>
          <w:b/>
          <w:color w:val="FF0000"/>
          <w:sz w:val="32"/>
          <w:szCs w:val="32"/>
        </w:rPr>
      </w:pPr>
      <w:r>
        <w:rPr>
          <w:rFonts w:ascii="MS Mincho" w:eastAsia="MS Mincho" w:hAnsi="MS Mincho" w:cs="MS Mincho" w:hint="eastAsia"/>
          <w:b/>
          <w:color w:val="FF0000"/>
          <w:kern w:val="0"/>
          <w:sz w:val="32"/>
          <w:szCs w:val="32"/>
        </w:rPr>
        <w:t>❈</w:t>
      </w:r>
      <w:r>
        <w:rPr>
          <w:rFonts w:ascii="宋体" w:hAnsi="宋体" w:cs="MS Gothic"/>
          <w:b/>
          <w:color w:val="FF0000"/>
          <w:kern w:val="0"/>
          <w:sz w:val="32"/>
          <w:szCs w:val="32"/>
        </w:rPr>
        <w:t xml:space="preserve"> </w:t>
      </w:r>
      <w:r>
        <w:rPr>
          <w:rFonts w:ascii="宋体" w:hAnsi="宋体" w:hint="eastAsia"/>
          <w:b/>
          <w:color w:val="FF0000"/>
          <w:sz w:val="32"/>
          <w:szCs w:val="32"/>
        </w:rPr>
        <w:t>工作动态</w:t>
      </w:r>
    </w:p>
    <w:p w:rsidR="00F553C6" w:rsidRDefault="00547953" w:rsidP="00547953">
      <w:pPr>
        <w:spacing w:line="360" w:lineRule="auto"/>
        <w:ind w:firstLineChars="200" w:firstLine="602"/>
        <w:rPr>
          <w:rFonts w:ascii="宋体" w:hAnsi="宋体"/>
          <w:b/>
          <w:sz w:val="30"/>
          <w:szCs w:val="30"/>
        </w:rPr>
      </w:pPr>
      <w:r>
        <w:rPr>
          <w:rFonts w:ascii="宋体" w:hAnsi="宋体" w:hint="eastAsia"/>
          <w:b/>
          <w:sz w:val="30"/>
          <w:szCs w:val="30"/>
        </w:rPr>
        <w:t>1.</w:t>
      </w:r>
      <w:r w:rsidR="00DC66C9" w:rsidRPr="00DC66C9">
        <w:rPr>
          <w:rFonts w:ascii="宋体" w:hAnsi="宋体" w:hint="eastAsia"/>
          <w:b/>
          <w:sz w:val="30"/>
          <w:szCs w:val="30"/>
        </w:rPr>
        <w:t>我院召开2017年教学工作会议</w:t>
      </w:r>
    </w:p>
    <w:p w:rsidR="00A95C40" w:rsidRDefault="00547953" w:rsidP="00547953">
      <w:pPr>
        <w:spacing w:line="360" w:lineRule="auto"/>
        <w:ind w:firstLineChars="200" w:firstLine="602"/>
        <w:rPr>
          <w:rFonts w:ascii="宋体" w:hAnsi="宋体"/>
          <w:b/>
          <w:sz w:val="30"/>
          <w:szCs w:val="30"/>
        </w:rPr>
      </w:pPr>
      <w:r>
        <w:rPr>
          <w:rFonts w:ascii="宋体" w:hAnsi="宋体" w:hint="eastAsia"/>
          <w:b/>
          <w:sz w:val="30"/>
          <w:szCs w:val="30"/>
        </w:rPr>
        <w:t>2.</w:t>
      </w:r>
      <w:r w:rsidR="00A95C40" w:rsidRPr="00A95C40">
        <w:rPr>
          <w:rFonts w:ascii="宋体" w:hAnsi="宋体" w:hint="eastAsia"/>
          <w:b/>
          <w:sz w:val="30"/>
          <w:szCs w:val="30"/>
        </w:rPr>
        <w:t>我院与长江大学本部开展双学士学位联合培养工作</w:t>
      </w:r>
    </w:p>
    <w:p w:rsidR="00A95C40" w:rsidRDefault="00547953" w:rsidP="00547953">
      <w:pPr>
        <w:spacing w:line="360" w:lineRule="auto"/>
        <w:ind w:left="602"/>
        <w:rPr>
          <w:rFonts w:ascii="宋体" w:hAnsi="宋体"/>
          <w:b/>
          <w:sz w:val="30"/>
          <w:szCs w:val="30"/>
        </w:rPr>
      </w:pPr>
      <w:r>
        <w:rPr>
          <w:rFonts w:ascii="宋体" w:hAnsi="宋体" w:hint="eastAsia"/>
          <w:b/>
          <w:sz w:val="30"/>
          <w:szCs w:val="30"/>
        </w:rPr>
        <w:t>3.</w:t>
      </w:r>
      <w:r w:rsidR="00A95C40">
        <w:rPr>
          <w:rFonts w:ascii="宋体" w:hAnsi="宋体" w:hint="eastAsia"/>
          <w:b/>
          <w:sz w:val="30"/>
          <w:szCs w:val="30"/>
        </w:rPr>
        <w:t>郭睦庚主持召开教学工作例会</w:t>
      </w:r>
    </w:p>
    <w:p w:rsidR="00F553C6" w:rsidRDefault="00A95C40">
      <w:pPr>
        <w:spacing w:line="360" w:lineRule="auto"/>
        <w:ind w:firstLineChars="200" w:firstLine="602"/>
        <w:rPr>
          <w:rFonts w:ascii="宋体" w:hAnsi="宋体"/>
          <w:b/>
          <w:sz w:val="30"/>
          <w:szCs w:val="30"/>
        </w:rPr>
      </w:pPr>
      <w:r>
        <w:rPr>
          <w:rFonts w:ascii="宋体" w:hAnsi="宋体" w:hint="eastAsia"/>
          <w:b/>
          <w:sz w:val="30"/>
          <w:szCs w:val="30"/>
        </w:rPr>
        <w:t>4</w:t>
      </w:r>
      <w:r w:rsidR="004E033D">
        <w:rPr>
          <w:rFonts w:ascii="宋体" w:hAnsi="宋体" w:hint="eastAsia"/>
          <w:b/>
          <w:sz w:val="30"/>
          <w:szCs w:val="30"/>
        </w:rPr>
        <w:t>.</w:t>
      </w:r>
      <w:r w:rsidR="006A367D">
        <w:rPr>
          <w:rFonts w:ascii="宋体" w:hAnsi="宋体" w:hint="eastAsia"/>
          <w:b/>
          <w:sz w:val="30"/>
          <w:szCs w:val="30"/>
        </w:rPr>
        <w:t>2017-1学期期中教学检查情况通报</w:t>
      </w:r>
    </w:p>
    <w:p w:rsidR="00E0399D" w:rsidRPr="00E0399D" w:rsidRDefault="007461D2" w:rsidP="00E0399D">
      <w:pPr>
        <w:ind w:firstLineChars="200" w:firstLine="602"/>
        <w:rPr>
          <w:rFonts w:ascii="宋体" w:hAnsi="宋体"/>
          <w:b/>
          <w:sz w:val="30"/>
          <w:szCs w:val="30"/>
        </w:rPr>
      </w:pPr>
      <w:r>
        <w:rPr>
          <w:rFonts w:ascii="宋体" w:hAnsi="宋体" w:hint="eastAsia"/>
          <w:b/>
          <w:sz w:val="30"/>
          <w:szCs w:val="30"/>
        </w:rPr>
        <w:t>5.</w:t>
      </w:r>
      <w:r w:rsidR="00E0399D">
        <w:rPr>
          <w:rFonts w:ascii="宋体" w:hAnsi="宋体" w:hint="eastAsia"/>
          <w:b/>
          <w:sz w:val="30"/>
          <w:szCs w:val="30"/>
        </w:rPr>
        <w:t>2016-2学期</w:t>
      </w:r>
      <w:r w:rsidR="00E0399D" w:rsidRPr="00E0399D">
        <w:rPr>
          <w:rFonts w:ascii="宋体" w:hAnsi="宋体" w:hint="eastAsia"/>
          <w:b/>
          <w:sz w:val="30"/>
          <w:szCs w:val="30"/>
        </w:rPr>
        <w:t>试卷检查情况通报</w:t>
      </w:r>
    </w:p>
    <w:p w:rsidR="00E0399D" w:rsidRPr="00E0399D" w:rsidRDefault="00A95C40" w:rsidP="00E0399D">
      <w:pPr>
        <w:spacing w:line="360" w:lineRule="auto"/>
        <w:ind w:firstLineChars="200" w:firstLine="602"/>
        <w:rPr>
          <w:rFonts w:ascii="宋体" w:hAnsi="宋体"/>
          <w:b/>
          <w:color w:val="000000"/>
          <w:kern w:val="0"/>
          <w:sz w:val="32"/>
          <w:szCs w:val="32"/>
        </w:rPr>
      </w:pPr>
      <w:r>
        <w:rPr>
          <w:rFonts w:ascii="宋体" w:hAnsi="宋体" w:hint="eastAsia"/>
          <w:b/>
          <w:bCs/>
          <w:sz w:val="30"/>
          <w:szCs w:val="30"/>
        </w:rPr>
        <w:t>6</w:t>
      </w:r>
      <w:r w:rsidR="004E033D">
        <w:rPr>
          <w:rFonts w:ascii="宋体" w:hAnsi="宋体" w:hint="eastAsia"/>
          <w:b/>
          <w:bCs/>
          <w:sz w:val="30"/>
          <w:szCs w:val="30"/>
        </w:rPr>
        <w:t>.</w:t>
      </w:r>
      <w:r w:rsidR="00E0399D">
        <w:rPr>
          <w:rFonts w:ascii="宋体" w:hAnsi="宋体" w:hint="eastAsia"/>
          <w:b/>
          <w:bCs/>
          <w:sz w:val="30"/>
          <w:szCs w:val="30"/>
        </w:rPr>
        <w:t>2016-2学期</w:t>
      </w:r>
      <w:r w:rsidR="00F73EC0">
        <w:rPr>
          <w:rFonts w:ascii="宋体" w:hAnsi="宋体" w:hint="eastAsia"/>
          <w:b/>
          <w:color w:val="000000"/>
          <w:kern w:val="0"/>
          <w:sz w:val="32"/>
          <w:szCs w:val="32"/>
        </w:rPr>
        <w:t>实验实训教学资料检查情况</w:t>
      </w:r>
      <w:r w:rsidR="00E0399D" w:rsidRPr="00E0399D">
        <w:rPr>
          <w:rFonts w:ascii="宋体" w:hAnsi="宋体" w:hint="eastAsia"/>
          <w:b/>
          <w:color w:val="000000"/>
          <w:kern w:val="0"/>
          <w:sz w:val="32"/>
          <w:szCs w:val="32"/>
        </w:rPr>
        <w:t>通报</w:t>
      </w:r>
    </w:p>
    <w:p w:rsidR="00E0399D" w:rsidRPr="00E0399D" w:rsidRDefault="00A95C40" w:rsidP="00E0399D">
      <w:pPr>
        <w:spacing w:line="360" w:lineRule="auto"/>
        <w:ind w:firstLineChars="198" w:firstLine="596"/>
        <w:rPr>
          <w:rFonts w:ascii="宋体" w:hAnsi="宋体"/>
          <w:b/>
          <w:bCs/>
          <w:sz w:val="30"/>
          <w:szCs w:val="30"/>
        </w:rPr>
      </w:pPr>
      <w:r>
        <w:rPr>
          <w:rFonts w:ascii="宋体" w:hAnsi="宋体" w:hint="eastAsia"/>
          <w:b/>
          <w:sz w:val="30"/>
          <w:szCs w:val="30"/>
        </w:rPr>
        <w:t>7</w:t>
      </w:r>
      <w:r w:rsidR="00E0399D" w:rsidRPr="00E0399D">
        <w:rPr>
          <w:rFonts w:ascii="宋体" w:hAnsi="宋体" w:hint="eastAsia"/>
          <w:b/>
          <w:sz w:val="30"/>
          <w:szCs w:val="30"/>
        </w:rPr>
        <w:t>.2017届本科毕业论文检查情况通报</w:t>
      </w:r>
    </w:p>
    <w:p w:rsidR="000C10D6" w:rsidRPr="000C10D6" w:rsidRDefault="000C10D6" w:rsidP="00582379">
      <w:pPr>
        <w:spacing w:line="360" w:lineRule="auto"/>
        <w:ind w:firstLineChars="198" w:firstLine="596"/>
        <w:rPr>
          <w:rFonts w:ascii="宋体" w:hAnsi="宋体"/>
          <w:b/>
          <w:sz w:val="30"/>
          <w:szCs w:val="30"/>
        </w:rPr>
      </w:pPr>
      <w:r>
        <w:rPr>
          <w:rFonts w:ascii="宋体" w:hAnsi="宋体" w:hint="eastAsia"/>
          <w:b/>
          <w:sz w:val="30"/>
          <w:szCs w:val="30"/>
        </w:rPr>
        <w:t>8.</w:t>
      </w:r>
      <w:r w:rsidRPr="000C10D6">
        <w:rPr>
          <w:rFonts w:ascii="宋体" w:hAnsi="宋体" w:hint="eastAsia"/>
          <w:b/>
          <w:sz w:val="30"/>
          <w:szCs w:val="30"/>
        </w:rPr>
        <w:t>教务处开展优秀教学设计评选工作</w:t>
      </w:r>
    </w:p>
    <w:p w:rsidR="000C10D6" w:rsidRPr="00E033C5" w:rsidRDefault="00E033C5" w:rsidP="00E033C5">
      <w:pPr>
        <w:spacing w:line="360" w:lineRule="auto"/>
        <w:ind w:firstLineChars="198" w:firstLine="596"/>
        <w:rPr>
          <w:rFonts w:ascii="宋体" w:hAnsi="宋体"/>
          <w:b/>
          <w:sz w:val="30"/>
          <w:szCs w:val="30"/>
        </w:rPr>
      </w:pPr>
      <w:r>
        <w:rPr>
          <w:rFonts w:ascii="宋体" w:hAnsi="宋体" w:hint="eastAsia"/>
          <w:b/>
          <w:sz w:val="30"/>
          <w:szCs w:val="30"/>
        </w:rPr>
        <w:t>9.</w:t>
      </w:r>
      <w:r w:rsidRPr="00E033C5">
        <w:rPr>
          <w:rFonts w:ascii="宋体" w:hAnsi="宋体" w:hint="eastAsia"/>
          <w:b/>
          <w:sz w:val="30"/>
          <w:szCs w:val="30"/>
        </w:rPr>
        <w:t>我院完成2017年12月全国大学英语四六级考试工作</w:t>
      </w:r>
    </w:p>
    <w:p w:rsidR="00F553C6" w:rsidRDefault="004E033D">
      <w:pPr>
        <w:spacing w:line="360" w:lineRule="auto"/>
        <w:rPr>
          <w:rFonts w:ascii="宋体" w:cs="MS Gothic"/>
          <w:b/>
          <w:color w:val="FF0000"/>
          <w:kern w:val="0"/>
          <w:sz w:val="32"/>
          <w:szCs w:val="32"/>
        </w:rPr>
      </w:pPr>
      <w:r>
        <w:rPr>
          <w:rFonts w:ascii="MS Mincho" w:eastAsia="MS Mincho" w:hAnsi="MS Mincho" w:cs="MS Mincho" w:hint="eastAsia"/>
          <w:b/>
          <w:color w:val="FF0000"/>
          <w:kern w:val="0"/>
          <w:sz w:val="32"/>
          <w:szCs w:val="32"/>
        </w:rPr>
        <w:t>❈</w:t>
      </w:r>
      <w:r>
        <w:rPr>
          <w:rFonts w:ascii="宋体" w:hAnsi="宋体" w:cs="MS Gothic"/>
          <w:b/>
          <w:color w:val="FF0000"/>
          <w:kern w:val="0"/>
          <w:sz w:val="32"/>
          <w:szCs w:val="32"/>
        </w:rPr>
        <w:t xml:space="preserve"> </w:t>
      </w:r>
      <w:r>
        <w:rPr>
          <w:rFonts w:ascii="宋体" w:hAnsi="宋体" w:cs="MS Gothic" w:hint="eastAsia"/>
          <w:b/>
          <w:color w:val="FF0000"/>
          <w:kern w:val="0"/>
          <w:sz w:val="32"/>
          <w:szCs w:val="32"/>
        </w:rPr>
        <w:t>系部风采</w:t>
      </w:r>
    </w:p>
    <w:p w:rsidR="00F553C6" w:rsidRPr="00542B70" w:rsidRDefault="004E033D" w:rsidP="00E269BA">
      <w:pPr>
        <w:spacing w:line="360" w:lineRule="auto"/>
        <w:ind w:firstLineChars="198" w:firstLine="596"/>
        <w:rPr>
          <w:rFonts w:ascii="宋体" w:hAnsi="宋体"/>
          <w:b/>
          <w:sz w:val="30"/>
          <w:szCs w:val="30"/>
        </w:rPr>
      </w:pPr>
      <w:r>
        <w:rPr>
          <w:rFonts w:ascii="宋体" w:hAnsi="宋体"/>
          <w:b/>
          <w:sz w:val="30"/>
          <w:szCs w:val="30"/>
        </w:rPr>
        <w:t>1.</w:t>
      </w:r>
      <w:r w:rsidR="00542B70" w:rsidRPr="00582379">
        <w:rPr>
          <w:rFonts w:ascii="宋体" w:hAnsi="宋体" w:hint="eastAsia"/>
          <w:b/>
          <w:sz w:val="30"/>
          <w:szCs w:val="30"/>
        </w:rPr>
        <w:t>经贸系学子获全国高校商业精英挑战赛总决赛二等奖</w:t>
      </w:r>
    </w:p>
    <w:p w:rsidR="00582379" w:rsidRDefault="004E033D">
      <w:pPr>
        <w:spacing w:line="360" w:lineRule="auto"/>
        <w:ind w:firstLineChars="198" w:firstLine="596"/>
        <w:rPr>
          <w:rFonts w:ascii="宋体" w:hAnsi="宋体"/>
          <w:b/>
          <w:sz w:val="30"/>
          <w:szCs w:val="30"/>
        </w:rPr>
      </w:pPr>
      <w:r>
        <w:rPr>
          <w:rFonts w:ascii="宋体" w:hAnsi="宋体"/>
          <w:b/>
          <w:sz w:val="30"/>
          <w:szCs w:val="30"/>
        </w:rPr>
        <w:t>2.</w:t>
      </w:r>
      <w:r w:rsidR="00BA4708">
        <w:rPr>
          <w:rFonts w:ascii="宋体" w:hAnsi="宋体" w:hint="eastAsia"/>
          <w:b/>
          <w:sz w:val="30"/>
          <w:szCs w:val="30"/>
        </w:rPr>
        <w:t>机电系举办2017年教学设计比赛</w:t>
      </w:r>
    </w:p>
    <w:p w:rsidR="009A3AE5" w:rsidRPr="009A3AE5" w:rsidRDefault="004E033D" w:rsidP="009A3AE5">
      <w:pPr>
        <w:spacing w:line="360" w:lineRule="auto"/>
        <w:ind w:firstLineChars="198" w:firstLine="596"/>
        <w:rPr>
          <w:rFonts w:ascii="宋体" w:hAnsi="宋体"/>
          <w:b/>
          <w:bCs/>
          <w:sz w:val="30"/>
          <w:szCs w:val="30"/>
        </w:rPr>
      </w:pPr>
      <w:r>
        <w:rPr>
          <w:rFonts w:ascii="宋体" w:hAnsi="宋体" w:hint="eastAsia"/>
          <w:b/>
          <w:sz w:val="30"/>
          <w:szCs w:val="30"/>
        </w:rPr>
        <w:lastRenderedPageBreak/>
        <w:t>3.</w:t>
      </w:r>
      <w:r w:rsidR="009A3AE5" w:rsidRPr="009A3AE5">
        <w:rPr>
          <w:rFonts w:ascii="宋体" w:hAnsi="宋体" w:hint="eastAsia"/>
          <w:b/>
          <w:bCs/>
          <w:sz w:val="30"/>
          <w:szCs w:val="30"/>
        </w:rPr>
        <w:t>设计系开展2018届毕业设计开题答辩工作</w:t>
      </w:r>
    </w:p>
    <w:p w:rsidR="00F553C6" w:rsidRPr="009A3AE5" w:rsidRDefault="009A3AE5">
      <w:pPr>
        <w:spacing w:line="360" w:lineRule="auto"/>
        <w:ind w:firstLineChars="198" w:firstLine="596"/>
        <w:rPr>
          <w:rFonts w:ascii="宋体" w:hAnsi="宋体"/>
          <w:b/>
          <w:sz w:val="30"/>
          <w:szCs w:val="30"/>
        </w:rPr>
      </w:pPr>
      <w:r>
        <w:rPr>
          <w:rFonts w:ascii="宋体" w:hAnsi="宋体" w:hint="eastAsia"/>
          <w:b/>
          <w:sz w:val="30"/>
          <w:szCs w:val="30"/>
        </w:rPr>
        <w:t>4.</w:t>
      </w:r>
      <w:r w:rsidRPr="00EF65BA">
        <w:rPr>
          <w:rFonts w:ascii="宋体" w:hAnsi="宋体" w:hint="eastAsia"/>
          <w:b/>
          <w:sz w:val="30"/>
          <w:szCs w:val="30"/>
        </w:rPr>
        <w:t>管理系四位教师获2017年度教学奖励</w:t>
      </w:r>
    </w:p>
    <w:p w:rsidR="00BF0FF1" w:rsidRPr="00BF0FF1" w:rsidRDefault="00B50741" w:rsidP="00BF0FF1">
      <w:pPr>
        <w:widowControl/>
        <w:spacing w:line="540" w:lineRule="atLeast"/>
        <w:jc w:val="center"/>
        <w:rPr>
          <w:rFonts w:ascii="宋体" w:hAnsi="宋体"/>
          <w:b/>
          <w:sz w:val="30"/>
          <w:szCs w:val="30"/>
        </w:rPr>
      </w:pPr>
      <w:r>
        <w:rPr>
          <w:rFonts w:ascii="宋体" w:hAnsi="宋体" w:hint="eastAsia"/>
          <w:b/>
          <w:sz w:val="30"/>
          <w:szCs w:val="30"/>
        </w:rPr>
        <w:t xml:space="preserve">    </w:t>
      </w:r>
      <w:r w:rsidR="00EF65BA">
        <w:rPr>
          <w:rFonts w:ascii="宋体" w:hAnsi="宋体" w:hint="eastAsia"/>
          <w:b/>
          <w:sz w:val="30"/>
          <w:szCs w:val="30"/>
        </w:rPr>
        <w:t>5</w:t>
      </w:r>
      <w:r w:rsidR="004E033D">
        <w:rPr>
          <w:rFonts w:ascii="宋体" w:hAnsi="宋体" w:hint="eastAsia"/>
          <w:b/>
          <w:sz w:val="30"/>
          <w:szCs w:val="30"/>
        </w:rPr>
        <w:t>.</w:t>
      </w:r>
      <w:r w:rsidR="00BF0FF1" w:rsidRPr="00BF0FF1">
        <w:rPr>
          <w:rFonts w:ascii="宋体" w:hAnsi="宋体" w:hint="eastAsia"/>
          <w:b/>
          <w:sz w:val="30"/>
          <w:szCs w:val="30"/>
        </w:rPr>
        <w:t>外语学子在“外研社杯”全国大赛湖北省复赛中获三等奖</w:t>
      </w:r>
    </w:p>
    <w:p w:rsidR="000E63D6" w:rsidRPr="000E63D6" w:rsidRDefault="000E63D6" w:rsidP="000E63D6">
      <w:pPr>
        <w:spacing w:line="360" w:lineRule="auto"/>
        <w:ind w:firstLineChars="200" w:firstLine="602"/>
        <w:rPr>
          <w:rFonts w:ascii="宋体" w:hAnsi="宋体"/>
          <w:b/>
          <w:sz w:val="30"/>
          <w:szCs w:val="30"/>
        </w:rPr>
      </w:pPr>
    </w:p>
    <w:p w:rsidR="00F553C6" w:rsidRPr="000E63D6" w:rsidRDefault="00F553C6">
      <w:pPr>
        <w:spacing w:line="360" w:lineRule="auto"/>
        <w:jc w:val="center"/>
        <w:rPr>
          <w:rFonts w:ascii="仿宋" w:eastAsia="仿宋" w:hAnsi="仿宋"/>
          <w:b/>
          <w:color w:val="000000"/>
          <w:sz w:val="30"/>
          <w:szCs w:val="30"/>
        </w:rPr>
      </w:pPr>
    </w:p>
    <w:p w:rsidR="00F553C6" w:rsidRDefault="00F553C6">
      <w:pPr>
        <w:spacing w:line="360" w:lineRule="auto"/>
        <w:jc w:val="center"/>
        <w:rPr>
          <w:rFonts w:ascii="仿宋" w:eastAsia="仿宋" w:hAnsi="仿宋"/>
          <w:b/>
          <w:color w:val="000000"/>
          <w:sz w:val="30"/>
          <w:szCs w:val="30"/>
        </w:rPr>
      </w:pPr>
    </w:p>
    <w:p w:rsidR="00F553C6" w:rsidRDefault="00F553C6">
      <w:pPr>
        <w:spacing w:line="360" w:lineRule="auto"/>
        <w:jc w:val="center"/>
        <w:rPr>
          <w:rFonts w:ascii="仿宋" w:eastAsia="仿宋" w:hAnsi="仿宋"/>
          <w:b/>
          <w:color w:val="000000"/>
          <w:sz w:val="30"/>
          <w:szCs w:val="30"/>
        </w:rPr>
      </w:pPr>
    </w:p>
    <w:p w:rsidR="00F553C6" w:rsidRDefault="00F553C6">
      <w:pPr>
        <w:spacing w:line="360" w:lineRule="auto"/>
        <w:jc w:val="center"/>
        <w:rPr>
          <w:rFonts w:ascii="仿宋" w:eastAsia="仿宋" w:hAnsi="仿宋"/>
          <w:b/>
          <w:color w:val="000000"/>
          <w:sz w:val="30"/>
          <w:szCs w:val="30"/>
        </w:rPr>
      </w:pPr>
    </w:p>
    <w:p w:rsidR="00F553C6" w:rsidRDefault="00F553C6">
      <w:pPr>
        <w:spacing w:line="360" w:lineRule="auto"/>
        <w:jc w:val="center"/>
        <w:rPr>
          <w:rFonts w:ascii="仿宋" w:eastAsia="仿宋" w:hAnsi="仿宋"/>
          <w:b/>
          <w:color w:val="000000"/>
          <w:sz w:val="30"/>
          <w:szCs w:val="30"/>
        </w:rPr>
      </w:pPr>
    </w:p>
    <w:p w:rsidR="00F553C6" w:rsidRDefault="00F553C6">
      <w:pPr>
        <w:spacing w:line="360" w:lineRule="auto"/>
        <w:jc w:val="center"/>
        <w:rPr>
          <w:rFonts w:ascii="仿宋" w:eastAsia="仿宋" w:hAnsi="仿宋"/>
          <w:b/>
          <w:color w:val="000000"/>
          <w:sz w:val="30"/>
          <w:szCs w:val="30"/>
        </w:rPr>
      </w:pPr>
    </w:p>
    <w:p w:rsidR="00F553C6" w:rsidRDefault="00F553C6">
      <w:pPr>
        <w:spacing w:line="360" w:lineRule="auto"/>
        <w:jc w:val="center"/>
        <w:rPr>
          <w:rFonts w:ascii="仿宋" w:eastAsia="仿宋" w:hAnsi="仿宋"/>
          <w:b/>
          <w:color w:val="000000"/>
          <w:sz w:val="30"/>
          <w:szCs w:val="30"/>
        </w:rPr>
      </w:pPr>
    </w:p>
    <w:p w:rsidR="00F553C6" w:rsidRDefault="00F553C6">
      <w:pPr>
        <w:spacing w:line="360" w:lineRule="auto"/>
        <w:jc w:val="center"/>
        <w:rPr>
          <w:rFonts w:ascii="仿宋" w:eastAsia="仿宋" w:hAnsi="仿宋"/>
          <w:b/>
          <w:color w:val="000000"/>
          <w:sz w:val="30"/>
          <w:szCs w:val="30"/>
        </w:rPr>
      </w:pPr>
    </w:p>
    <w:p w:rsidR="00F553C6" w:rsidRDefault="00F553C6">
      <w:pPr>
        <w:spacing w:line="360" w:lineRule="auto"/>
        <w:jc w:val="center"/>
        <w:rPr>
          <w:rFonts w:ascii="仿宋" w:eastAsia="仿宋" w:hAnsi="仿宋"/>
          <w:b/>
          <w:color w:val="000000"/>
          <w:sz w:val="30"/>
          <w:szCs w:val="30"/>
        </w:rPr>
      </w:pPr>
    </w:p>
    <w:p w:rsidR="00F553C6" w:rsidRDefault="00F553C6">
      <w:pPr>
        <w:spacing w:line="360" w:lineRule="auto"/>
        <w:jc w:val="center"/>
        <w:rPr>
          <w:rFonts w:ascii="仿宋" w:eastAsia="仿宋" w:hAnsi="仿宋"/>
          <w:b/>
          <w:color w:val="000000"/>
          <w:sz w:val="30"/>
          <w:szCs w:val="30"/>
        </w:rPr>
      </w:pPr>
    </w:p>
    <w:p w:rsidR="00F553C6" w:rsidRDefault="00F553C6">
      <w:pPr>
        <w:spacing w:line="360" w:lineRule="auto"/>
        <w:jc w:val="center"/>
        <w:rPr>
          <w:rFonts w:ascii="仿宋" w:eastAsia="仿宋" w:hAnsi="仿宋"/>
          <w:b/>
          <w:color w:val="000000"/>
          <w:sz w:val="30"/>
          <w:szCs w:val="30"/>
        </w:rPr>
      </w:pPr>
    </w:p>
    <w:p w:rsidR="00F553C6" w:rsidRDefault="00F553C6">
      <w:pPr>
        <w:spacing w:line="360" w:lineRule="auto"/>
        <w:jc w:val="center"/>
        <w:rPr>
          <w:rFonts w:ascii="仿宋" w:eastAsia="仿宋" w:hAnsi="仿宋"/>
          <w:b/>
          <w:color w:val="000000"/>
          <w:sz w:val="30"/>
          <w:szCs w:val="30"/>
        </w:rPr>
      </w:pPr>
    </w:p>
    <w:p w:rsidR="00F553C6" w:rsidRDefault="00F553C6">
      <w:pPr>
        <w:spacing w:line="360" w:lineRule="auto"/>
        <w:rPr>
          <w:rFonts w:ascii="仿宋" w:eastAsia="仿宋" w:hAnsi="仿宋"/>
          <w:b/>
          <w:color w:val="000000"/>
          <w:sz w:val="30"/>
          <w:szCs w:val="30"/>
        </w:rPr>
      </w:pPr>
    </w:p>
    <w:p w:rsidR="00F553C6" w:rsidRDefault="00F553C6">
      <w:pPr>
        <w:spacing w:line="360" w:lineRule="auto"/>
        <w:jc w:val="center"/>
        <w:rPr>
          <w:rFonts w:ascii="仿宋" w:eastAsia="仿宋" w:hAnsi="仿宋"/>
          <w:b/>
          <w:color w:val="000000"/>
          <w:sz w:val="30"/>
          <w:szCs w:val="30"/>
        </w:rPr>
        <w:sectPr w:rsidR="00F553C6">
          <w:headerReference w:type="default" r:id="rId10"/>
          <w:type w:val="continuous"/>
          <w:pgSz w:w="11906" w:h="16838"/>
          <w:pgMar w:top="1440" w:right="1800" w:bottom="1440" w:left="1800" w:header="851" w:footer="992" w:gutter="0"/>
          <w:pgNumType w:start="1"/>
          <w:cols w:space="425"/>
          <w:docGrid w:type="lines" w:linePitch="312"/>
        </w:sectPr>
      </w:pPr>
    </w:p>
    <w:p w:rsidR="00DC66C9" w:rsidRDefault="00DC66C9">
      <w:pPr>
        <w:spacing w:line="360" w:lineRule="auto"/>
        <w:jc w:val="center"/>
        <w:rPr>
          <w:rFonts w:ascii="仿宋" w:eastAsia="仿宋" w:hAnsi="仿宋"/>
          <w:b/>
          <w:color w:val="000000"/>
          <w:sz w:val="30"/>
          <w:szCs w:val="30"/>
        </w:rPr>
      </w:pPr>
      <w:r w:rsidRPr="00DC66C9">
        <w:rPr>
          <w:rFonts w:ascii="仿宋" w:eastAsia="仿宋" w:hAnsi="仿宋" w:hint="eastAsia"/>
          <w:b/>
          <w:color w:val="000000"/>
          <w:sz w:val="30"/>
          <w:szCs w:val="30"/>
        </w:rPr>
        <w:lastRenderedPageBreak/>
        <w:t>我院召开2017年教学工作会议</w:t>
      </w:r>
    </w:p>
    <w:p w:rsidR="00DC66C9" w:rsidRPr="00DC66C9" w:rsidRDefault="00DC66C9" w:rsidP="00DC66C9">
      <w:pPr>
        <w:spacing w:line="360" w:lineRule="auto"/>
        <w:ind w:firstLineChars="200" w:firstLine="560"/>
        <w:rPr>
          <w:rFonts w:ascii="仿宋" w:eastAsia="仿宋" w:hAnsi="仿宋"/>
          <w:color w:val="000000"/>
          <w:sz w:val="28"/>
          <w:szCs w:val="28"/>
        </w:rPr>
      </w:pPr>
      <w:r w:rsidRPr="00DC66C9">
        <w:rPr>
          <w:rFonts w:ascii="仿宋" w:eastAsia="仿宋" w:hAnsi="仿宋" w:hint="eastAsia"/>
          <w:color w:val="000000"/>
          <w:sz w:val="28"/>
          <w:szCs w:val="28"/>
        </w:rPr>
        <w:t>11月16日下午，我院在城中校区学术报告厅召开2017年教学工作会议，表彰教学工作中的一批先进集体和个人，明确今后教学改革的总体思路和努力方向。全体院领导出席会议，职能部门主要负责人、教学督导代表、系部主任、书记及副主任、受表彰教师、首届中青年骨干教师、学生代表70余人参加会议。</w:t>
      </w:r>
    </w:p>
    <w:p w:rsidR="00DC66C9" w:rsidRPr="00DC66C9" w:rsidRDefault="00DC66C9" w:rsidP="00DC66C9">
      <w:pPr>
        <w:spacing w:line="360" w:lineRule="auto"/>
        <w:ind w:firstLineChars="200" w:firstLine="560"/>
        <w:rPr>
          <w:rFonts w:ascii="仿宋" w:eastAsia="仿宋" w:hAnsi="仿宋"/>
          <w:color w:val="000000"/>
          <w:sz w:val="28"/>
          <w:szCs w:val="28"/>
        </w:rPr>
      </w:pPr>
      <w:r w:rsidRPr="00DC66C9">
        <w:rPr>
          <w:rFonts w:ascii="仿宋" w:eastAsia="仿宋" w:hAnsi="仿宋" w:hint="eastAsia"/>
          <w:color w:val="000000"/>
          <w:sz w:val="28"/>
          <w:szCs w:val="28"/>
        </w:rPr>
        <w:t>大会由党委书记李应军主持。</w:t>
      </w:r>
    </w:p>
    <w:p w:rsidR="00DC66C9" w:rsidRDefault="00DC66C9" w:rsidP="00DC66C9">
      <w:pPr>
        <w:spacing w:line="360" w:lineRule="auto"/>
        <w:ind w:firstLineChars="200" w:firstLine="560"/>
        <w:rPr>
          <w:rFonts w:ascii="仿宋" w:eastAsia="仿宋" w:hAnsi="仿宋"/>
          <w:color w:val="000000"/>
          <w:sz w:val="28"/>
          <w:szCs w:val="28"/>
        </w:rPr>
      </w:pPr>
      <w:r w:rsidRPr="00DC66C9">
        <w:rPr>
          <w:rFonts w:ascii="仿宋" w:eastAsia="仿宋" w:hAnsi="仿宋" w:hint="eastAsia"/>
          <w:color w:val="000000"/>
          <w:sz w:val="28"/>
          <w:szCs w:val="28"/>
        </w:rPr>
        <w:t>副院长李琴宣读教学奖励表彰文件，宣布了获得2016-2017学年教学质量优秀奖、2016-2017学年教学管理优秀奖、2017年教学成果奖、第七届青年教师教学竞赛奖的先进集体和个人名单。院长梅平、李琴、副院长郭睦庚、党委副书记孙细望、院长助理曹骥和郭明虎为获奖单位和个人颁奖。</w:t>
      </w:r>
    </w:p>
    <w:p w:rsidR="00491C0C" w:rsidRDefault="00DC66C9" w:rsidP="00DC66C9">
      <w:pPr>
        <w:spacing w:line="360" w:lineRule="auto"/>
        <w:ind w:firstLineChars="200" w:firstLine="560"/>
        <w:rPr>
          <w:rFonts w:ascii="仿宋" w:eastAsia="仿宋" w:hAnsi="仿宋"/>
          <w:color w:val="000000"/>
          <w:sz w:val="28"/>
          <w:szCs w:val="28"/>
        </w:rPr>
      </w:pPr>
      <w:r w:rsidRPr="00DC66C9">
        <w:rPr>
          <w:rFonts w:ascii="仿宋" w:eastAsia="仿宋" w:hAnsi="仿宋" w:hint="eastAsia"/>
          <w:color w:val="000000"/>
          <w:sz w:val="28"/>
          <w:szCs w:val="28"/>
        </w:rPr>
        <w:t>杨璐作为先进个人发言，她从教学、科研、系部工作三个方面总结了成绩和不足，重点探讨了在教研工作中，如何通过不断探索教学和实践环节的改革来提高人才培养质量的问题。韩翠萍作为先进集体代表发言，向在座师生分享了近年来外国语系在教学管理改革中取得的经验。她从以规范为基础保障教学运行、以发展为核心助推人才培养、以团结为保障凝聚集体力量三个方面进行了详细总结。</w:t>
      </w:r>
    </w:p>
    <w:p w:rsidR="00DC66C9" w:rsidRDefault="00DC66C9" w:rsidP="00DC66C9">
      <w:pPr>
        <w:spacing w:line="360" w:lineRule="auto"/>
        <w:ind w:firstLineChars="200" w:firstLine="560"/>
        <w:rPr>
          <w:rFonts w:ascii="仿宋" w:eastAsia="仿宋" w:hAnsi="仿宋"/>
          <w:color w:val="000000"/>
          <w:sz w:val="28"/>
          <w:szCs w:val="28"/>
        </w:rPr>
      </w:pPr>
      <w:r w:rsidRPr="00DC66C9">
        <w:rPr>
          <w:rFonts w:ascii="仿宋" w:eastAsia="仿宋" w:hAnsi="仿宋" w:hint="eastAsia"/>
          <w:color w:val="000000"/>
          <w:sz w:val="28"/>
          <w:szCs w:val="28"/>
        </w:rPr>
        <w:t>郭睦庚以《加强实践教学建设、提高应用型人才培养能力》为题作报告。报告认真分析和深刻阐述了加强实践教学建设的必要性和重要性，全面回顾和详细总结了学院实践教学改革取得的成果，深入剖析了当前学院实践教学存在的主要问题，并对学院今后进一步加强实</w:t>
      </w:r>
      <w:r w:rsidRPr="00DC66C9">
        <w:rPr>
          <w:rFonts w:ascii="仿宋" w:eastAsia="仿宋" w:hAnsi="仿宋" w:hint="eastAsia"/>
          <w:color w:val="000000"/>
          <w:sz w:val="28"/>
          <w:szCs w:val="28"/>
        </w:rPr>
        <w:lastRenderedPageBreak/>
        <w:t>践教学工作进行了部署。他从以下四个方面进行</w:t>
      </w:r>
      <w:r w:rsidR="00491C0C">
        <w:rPr>
          <w:rFonts w:ascii="仿宋" w:eastAsia="仿宋" w:hAnsi="仿宋" w:hint="eastAsia"/>
          <w:color w:val="000000"/>
          <w:sz w:val="28"/>
          <w:szCs w:val="28"/>
        </w:rPr>
        <w:t>了</w:t>
      </w:r>
      <w:r w:rsidRPr="00DC66C9">
        <w:rPr>
          <w:rFonts w:ascii="仿宋" w:eastAsia="仿宋" w:hAnsi="仿宋" w:hint="eastAsia"/>
          <w:color w:val="000000"/>
          <w:sz w:val="28"/>
          <w:szCs w:val="28"/>
        </w:rPr>
        <w:t>阐述：一是加强实践教学建设的必要性，二是学院实践教学改革取得的成绩，三是学院实践教学存在的主要问题，四是加强实践教学建设的基本思考。</w:t>
      </w:r>
    </w:p>
    <w:p w:rsidR="00CC394A" w:rsidRDefault="00CC394A" w:rsidP="00CC394A">
      <w:pPr>
        <w:spacing w:line="360" w:lineRule="auto"/>
        <w:ind w:firstLineChars="200" w:firstLine="560"/>
        <w:rPr>
          <w:rFonts w:ascii="仿宋" w:eastAsia="仿宋" w:hAnsi="仿宋"/>
          <w:color w:val="000000"/>
          <w:sz w:val="28"/>
          <w:szCs w:val="28"/>
        </w:rPr>
      </w:pPr>
      <w:r w:rsidRPr="00CC394A">
        <w:rPr>
          <w:rFonts w:ascii="仿宋" w:eastAsia="仿宋" w:hAnsi="仿宋" w:hint="eastAsia"/>
          <w:color w:val="000000"/>
          <w:sz w:val="28"/>
          <w:szCs w:val="28"/>
        </w:rPr>
        <w:t>郭睦庚指出，今后要进一步加大实践教学经费投入，逐步提高实践教学经费在学院经费开支中的比例，以满足不断发展的实践教学需求。加大学生创新创业基金预算制度，鼓励学生积极开展创新创业活动。将实践教学纳入课程建设支持范围，鼓励教师积极开展实践教学研究，编写实践教学教材，研制实践教学设施，提升教学效果。他勉励教师更新教育思想，积极应用启发式和行动导向式等教学法，适应应用型人才培养，提高教师实践育人的素质和能力。</w:t>
      </w:r>
    </w:p>
    <w:p w:rsidR="00C56921" w:rsidRDefault="00CC394A" w:rsidP="00C56921">
      <w:pPr>
        <w:spacing w:line="360" w:lineRule="auto"/>
        <w:ind w:firstLineChars="200" w:firstLine="560"/>
        <w:rPr>
          <w:rFonts w:ascii="仿宋" w:eastAsia="仿宋" w:hAnsi="仿宋"/>
          <w:color w:val="000000"/>
          <w:sz w:val="28"/>
          <w:szCs w:val="28"/>
        </w:rPr>
      </w:pPr>
      <w:r w:rsidRPr="00CC394A">
        <w:rPr>
          <w:rFonts w:ascii="仿宋" w:eastAsia="仿宋" w:hAnsi="仿宋" w:hint="eastAsia"/>
          <w:color w:val="000000"/>
          <w:sz w:val="28"/>
          <w:szCs w:val="28"/>
        </w:rPr>
        <w:t>梅平发表总结讲话。</w:t>
      </w:r>
      <w:r>
        <w:rPr>
          <w:rFonts w:ascii="仿宋" w:eastAsia="仿宋" w:hAnsi="仿宋" w:hint="eastAsia"/>
          <w:color w:val="000000"/>
          <w:sz w:val="28"/>
          <w:szCs w:val="28"/>
        </w:rPr>
        <w:t>他</w:t>
      </w:r>
      <w:r w:rsidR="00DC66C9" w:rsidRPr="00DC66C9">
        <w:rPr>
          <w:rFonts w:ascii="仿宋" w:eastAsia="仿宋" w:hAnsi="仿宋" w:hint="eastAsia"/>
          <w:color w:val="000000"/>
          <w:sz w:val="28"/>
          <w:szCs w:val="28"/>
        </w:rPr>
        <w:t>强调了学院的办学宗旨和发展目标，明确了教学的中心地位，部署了下一阶段教学改革的思路与举措。</w:t>
      </w:r>
      <w:r w:rsidR="00C56921">
        <w:rPr>
          <w:rFonts w:ascii="仿宋" w:eastAsia="仿宋" w:hAnsi="仿宋" w:hint="eastAsia"/>
          <w:color w:val="000000"/>
          <w:sz w:val="28"/>
          <w:szCs w:val="28"/>
        </w:rPr>
        <w:t>他</w:t>
      </w:r>
      <w:r w:rsidR="00C56921" w:rsidRPr="00DC66C9">
        <w:rPr>
          <w:rFonts w:ascii="仿宋" w:eastAsia="仿宋" w:hAnsi="仿宋" w:hint="eastAsia"/>
          <w:color w:val="000000"/>
          <w:sz w:val="28"/>
          <w:szCs w:val="28"/>
        </w:rPr>
        <w:t>用“三个牢牢把握”和“三个不动摇”</w:t>
      </w:r>
      <w:r w:rsidR="00C56921">
        <w:rPr>
          <w:rFonts w:ascii="仿宋" w:eastAsia="仿宋" w:hAnsi="仿宋" w:hint="eastAsia"/>
          <w:color w:val="000000"/>
          <w:sz w:val="28"/>
          <w:szCs w:val="28"/>
        </w:rPr>
        <w:t>，阐述教学工作的努力方向：</w:t>
      </w:r>
    </w:p>
    <w:p w:rsidR="00C56921" w:rsidRDefault="00DC66C9" w:rsidP="00C56921">
      <w:pPr>
        <w:spacing w:line="360" w:lineRule="auto"/>
        <w:ind w:firstLineChars="200" w:firstLine="560"/>
        <w:rPr>
          <w:rFonts w:ascii="仿宋" w:eastAsia="仿宋" w:hAnsi="仿宋"/>
          <w:color w:val="000000"/>
          <w:sz w:val="28"/>
          <w:szCs w:val="28"/>
        </w:rPr>
      </w:pPr>
      <w:r w:rsidRPr="00DC66C9">
        <w:rPr>
          <w:rFonts w:ascii="仿宋" w:eastAsia="仿宋" w:hAnsi="仿宋" w:hint="eastAsia"/>
          <w:color w:val="000000"/>
          <w:sz w:val="28"/>
          <w:szCs w:val="28"/>
        </w:rPr>
        <w:t>一是牢牢把握立德树人根本任务、坚持教学中心地位不动摇。坚持教学中心地位不动摇，必须以提升教育思想观念为先导、以提高教育教学质量为根本、以完善教学体制机制为保障、以形成服务教学合力为推手，</w:t>
      </w:r>
      <w:r w:rsidR="00C56921">
        <w:rPr>
          <w:rFonts w:ascii="仿宋" w:eastAsia="仿宋" w:hAnsi="仿宋" w:hint="eastAsia"/>
          <w:color w:val="000000"/>
          <w:sz w:val="28"/>
          <w:szCs w:val="28"/>
        </w:rPr>
        <w:t>努力</w:t>
      </w:r>
      <w:r w:rsidRPr="00DC66C9">
        <w:rPr>
          <w:rFonts w:ascii="仿宋" w:eastAsia="仿宋" w:hAnsi="仿宋" w:hint="eastAsia"/>
          <w:color w:val="000000"/>
          <w:sz w:val="28"/>
          <w:szCs w:val="28"/>
        </w:rPr>
        <w:t>营造尊师重教、立德树人的良好育人氛围，创造教书育人、管理育人、服务育人、环境育人的良好生态环境。</w:t>
      </w:r>
    </w:p>
    <w:p w:rsidR="00C56921" w:rsidRDefault="00DC66C9" w:rsidP="00C56921">
      <w:pPr>
        <w:spacing w:line="360" w:lineRule="auto"/>
        <w:ind w:firstLineChars="200" w:firstLine="560"/>
        <w:rPr>
          <w:rFonts w:ascii="仿宋" w:eastAsia="仿宋" w:hAnsi="仿宋"/>
          <w:color w:val="000000"/>
          <w:sz w:val="28"/>
          <w:szCs w:val="28"/>
        </w:rPr>
      </w:pPr>
      <w:r w:rsidRPr="00DC66C9">
        <w:rPr>
          <w:rFonts w:ascii="仿宋" w:eastAsia="仿宋" w:hAnsi="仿宋" w:hint="eastAsia"/>
          <w:color w:val="000000"/>
          <w:sz w:val="28"/>
          <w:szCs w:val="28"/>
        </w:rPr>
        <w:t>二是牢牢把握转型发展方向、坚持深化教学改革不动摇。我们要坚持以下“四个原则”，推进教学改革和人才培养工作：面向社会需求，把握教学改革大局；把握学院实情，夯实教学改革基础；注重以人为本，抓好改革措施落实；突出特色品牌，推进教学改革实践。</w:t>
      </w:r>
    </w:p>
    <w:p w:rsidR="00DC66C9" w:rsidRPr="00DC66C9" w:rsidRDefault="00DC66C9" w:rsidP="00C56921">
      <w:pPr>
        <w:spacing w:line="360" w:lineRule="auto"/>
        <w:ind w:firstLineChars="200" w:firstLine="560"/>
        <w:rPr>
          <w:rFonts w:ascii="仿宋" w:eastAsia="仿宋" w:hAnsi="仿宋"/>
          <w:color w:val="000000"/>
          <w:sz w:val="28"/>
          <w:szCs w:val="28"/>
        </w:rPr>
      </w:pPr>
      <w:r w:rsidRPr="00DC66C9">
        <w:rPr>
          <w:rFonts w:ascii="仿宋" w:eastAsia="仿宋" w:hAnsi="仿宋" w:hint="eastAsia"/>
          <w:color w:val="000000"/>
          <w:sz w:val="28"/>
          <w:szCs w:val="28"/>
        </w:rPr>
        <w:lastRenderedPageBreak/>
        <w:t>三是牢牢把握战略部署落实、坚持人才培养质量不动摇。要以此次教学工作会议为起点，狠抓人才培养质量，以完善人才培养体系、学科专业建设、师资队伍建设等战略部署落实为重点，不断强化教学中心地位，不断推动体制机制创新、内涵建设和转型发展，进一步促进学院人才培养质量和水平的提升。要创新人才培养模式、优化专业学科结构、强化师资队伍建设、抓好工作落实。</w:t>
      </w:r>
    </w:p>
    <w:p w:rsidR="00DC66C9" w:rsidRPr="00DC66C9" w:rsidRDefault="00DC66C9" w:rsidP="006A367D">
      <w:pPr>
        <w:spacing w:line="360" w:lineRule="auto"/>
        <w:ind w:firstLineChars="200" w:firstLine="560"/>
        <w:rPr>
          <w:rFonts w:ascii="仿宋" w:eastAsia="仿宋" w:hAnsi="仿宋"/>
          <w:color w:val="000000"/>
          <w:sz w:val="28"/>
          <w:szCs w:val="28"/>
        </w:rPr>
      </w:pPr>
      <w:r w:rsidRPr="00DC66C9">
        <w:rPr>
          <w:rFonts w:ascii="仿宋" w:eastAsia="仿宋" w:hAnsi="仿宋" w:hint="eastAsia"/>
          <w:color w:val="000000"/>
          <w:sz w:val="28"/>
          <w:szCs w:val="28"/>
        </w:rPr>
        <w:t>李应军向在座师生提出三点要求：一是要提高政治意识和大局意识。各单位要及时将此次会议的内容和梅院长的讲话精神传达到每一位教职工，形成人人支持教学、参与和推动学院教育教学改革的良好氛围。二是要增强使命感和责任感。提高教育教学质量和人才培养的质量是每一个教师的职责所在，大家要牢记使命、不忘初心，立德树人。三是增强危机感和紧迫感。独立学院在激烈的高等教育竞争环境中要生存和发展，必须要有危机意识和改革的紧迫感，必须加大应用型人才培养改革的力度，必须走教学立院、科研兴院、创新强院之路，这是文理学院的现实选择和必须长期坚持的发展战略。</w:t>
      </w:r>
    </w:p>
    <w:p w:rsidR="00DC66C9" w:rsidRDefault="00DC66C9" w:rsidP="00DC66C9">
      <w:pPr>
        <w:spacing w:line="360" w:lineRule="auto"/>
        <w:ind w:firstLineChars="200" w:firstLine="560"/>
        <w:rPr>
          <w:rFonts w:ascii="仿宋" w:eastAsia="仿宋" w:hAnsi="仿宋"/>
          <w:color w:val="000000"/>
          <w:sz w:val="28"/>
          <w:szCs w:val="28"/>
        </w:rPr>
      </w:pPr>
    </w:p>
    <w:p w:rsidR="002460F9" w:rsidRPr="002460F9" w:rsidRDefault="002460F9" w:rsidP="002460F9">
      <w:pPr>
        <w:spacing w:line="360" w:lineRule="auto"/>
        <w:ind w:firstLineChars="200" w:firstLine="562"/>
        <w:jc w:val="center"/>
        <w:rPr>
          <w:rFonts w:ascii="仿宋" w:eastAsia="仿宋" w:hAnsi="仿宋"/>
          <w:b/>
          <w:color w:val="000000"/>
          <w:sz w:val="28"/>
          <w:szCs w:val="28"/>
        </w:rPr>
      </w:pPr>
      <w:r w:rsidRPr="002460F9">
        <w:rPr>
          <w:rFonts w:ascii="仿宋" w:eastAsia="仿宋" w:hAnsi="仿宋" w:hint="eastAsia"/>
          <w:b/>
          <w:color w:val="000000"/>
          <w:sz w:val="28"/>
          <w:szCs w:val="28"/>
        </w:rPr>
        <w:t>我院与长江大学本部开展双学士学位联合培养工作</w:t>
      </w:r>
    </w:p>
    <w:p w:rsidR="002460F9" w:rsidRPr="002460F9" w:rsidRDefault="002460F9" w:rsidP="002460F9">
      <w:pPr>
        <w:spacing w:line="360" w:lineRule="auto"/>
        <w:ind w:firstLineChars="200" w:firstLine="560"/>
        <w:rPr>
          <w:rFonts w:ascii="仿宋" w:eastAsia="仿宋" w:hAnsi="仿宋"/>
          <w:color w:val="000000"/>
          <w:sz w:val="28"/>
          <w:szCs w:val="28"/>
        </w:rPr>
      </w:pPr>
      <w:r w:rsidRPr="002460F9">
        <w:rPr>
          <w:rFonts w:ascii="仿宋" w:eastAsia="仿宋" w:hAnsi="仿宋" w:hint="eastAsia"/>
          <w:color w:val="000000"/>
          <w:sz w:val="28"/>
          <w:szCs w:val="28"/>
        </w:rPr>
        <w:t>为了拓宽学生的知识面，增强学生的社会适应能力，培养高素质的复合型人才，根据《长江大学学生修读辅修专业与双学士学位实施办法》、《长江大学与长江大学文理学院联合培养双学士学位工作方案》和《长江大学关于开展辅修与双学士学位报名工作的通知》的规定， 2018年起我院将与长江大学开展双学士学位联合培养工作。</w:t>
      </w:r>
    </w:p>
    <w:p w:rsidR="002460F9" w:rsidRPr="002460F9" w:rsidRDefault="002460F9" w:rsidP="002460F9">
      <w:pPr>
        <w:spacing w:line="360" w:lineRule="auto"/>
        <w:ind w:firstLineChars="200" w:firstLine="560"/>
        <w:rPr>
          <w:rFonts w:ascii="仿宋" w:eastAsia="仿宋" w:hAnsi="仿宋"/>
          <w:color w:val="000000"/>
          <w:sz w:val="28"/>
          <w:szCs w:val="28"/>
        </w:rPr>
      </w:pPr>
      <w:r w:rsidRPr="002460F9">
        <w:rPr>
          <w:rFonts w:ascii="仿宋" w:eastAsia="仿宋" w:hAnsi="仿宋" w:hint="eastAsia"/>
          <w:color w:val="000000"/>
          <w:sz w:val="28"/>
          <w:szCs w:val="28"/>
        </w:rPr>
        <w:lastRenderedPageBreak/>
        <w:t>双学士学位培养报名工作于2017年12月正式启动，招收我院2016级全日制普通本科生。本次共计开设英语、会计学、人力资源管理、市场营销、法学、经济学等6个专业。教务处已经公布了修读双学位专业的条件、双学位招生计划、报名申请程序、收费标准及方式、双学士学位资格认定的程序与要求等。</w:t>
      </w:r>
    </w:p>
    <w:p w:rsidR="002460F9" w:rsidRDefault="002460F9" w:rsidP="00DC66C9">
      <w:pPr>
        <w:spacing w:line="360" w:lineRule="auto"/>
        <w:ind w:firstLineChars="200" w:firstLine="560"/>
        <w:rPr>
          <w:rFonts w:ascii="仿宋" w:eastAsia="仿宋" w:hAnsi="仿宋"/>
          <w:color w:val="000000"/>
          <w:sz w:val="28"/>
          <w:szCs w:val="28"/>
        </w:rPr>
      </w:pPr>
    </w:p>
    <w:p w:rsidR="000A223E" w:rsidRPr="000A223E" w:rsidRDefault="000A223E" w:rsidP="000A223E">
      <w:pPr>
        <w:spacing w:line="360" w:lineRule="auto"/>
        <w:ind w:firstLineChars="200" w:firstLine="562"/>
        <w:jc w:val="center"/>
        <w:rPr>
          <w:rFonts w:ascii="仿宋" w:eastAsia="仿宋" w:hAnsi="仿宋"/>
          <w:b/>
          <w:color w:val="000000"/>
          <w:sz w:val="28"/>
          <w:szCs w:val="28"/>
        </w:rPr>
      </w:pPr>
      <w:r w:rsidRPr="000A223E">
        <w:rPr>
          <w:rFonts w:ascii="仿宋" w:eastAsia="仿宋" w:hAnsi="仿宋" w:hint="eastAsia"/>
          <w:b/>
          <w:color w:val="000000"/>
          <w:sz w:val="28"/>
          <w:szCs w:val="28"/>
        </w:rPr>
        <w:t>郭睦庚主持召开教学工作例会</w:t>
      </w:r>
    </w:p>
    <w:p w:rsidR="000A223E" w:rsidRDefault="000A223E" w:rsidP="000A223E">
      <w:pPr>
        <w:spacing w:line="360" w:lineRule="auto"/>
        <w:ind w:firstLineChars="200" w:firstLine="560"/>
        <w:rPr>
          <w:rFonts w:ascii="仿宋" w:eastAsia="仿宋" w:hAnsi="仿宋"/>
          <w:color w:val="000000"/>
          <w:sz w:val="28"/>
          <w:szCs w:val="28"/>
        </w:rPr>
      </w:pPr>
      <w:r w:rsidRPr="000A223E">
        <w:rPr>
          <w:rFonts w:ascii="仿宋" w:eastAsia="仿宋" w:hAnsi="仿宋" w:hint="eastAsia"/>
          <w:color w:val="000000"/>
          <w:sz w:val="28"/>
          <w:szCs w:val="28"/>
        </w:rPr>
        <w:t>12月7日下午，我院在城中校区学术报告厅召开教学工作例会。教务处、学生工作处、后勤与保卫处、实验室与资产管理处负责人，各系部主任及副主任参加会议。会议由副院长郭睦庚主持。</w:t>
      </w:r>
    </w:p>
    <w:p w:rsidR="000A223E" w:rsidRPr="000A223E" w:rsidRDefault="000A223E" w:rsidP="000A223E">
      <w:pPr>
        <w:spacing w:line="360" w:lineRule="auto"/>
        <w:ind w:firstLineChars="200" w:firstLine="560"/>
        <w:rPr>
          <w:rFonts w:ascii="仿宋" w:eastAsia="仿宋" w:hAnsi="仿宋"/>
          <w:color w:val="000000"/>
          <w:sz w:val="28"/>
          <w:szCs w:val="28"/>
        </w:rPr>
      </w:pPr>
      <w:r w:rsidRPr="000A223E">
        <w:rPr>
          <w:rFonts w:ascii="仿宋" w:eastAsia="仿宋" w:hAnsi="仿宋" w:hint="eastAsia"/>
          <w:color w:val="000000"/>
          <w:sz w:val="28"/>
          <w:szCs w:val="28"/>
        </w:rPr>
        <w:t>会上，教务处处长魏文君从教学运行、教学建设、学务管理、实践教学、考试管理、质量评估等方面通报了前期教学工作，重点就本学期期中教学检查师生座谈会反映的情况进行了通报，并针对不同问题提出了相应整改意见。魏文君就下一步重点工作做了部署，对双学士学位报名、新增学士学位授予专业申报、实践教学规范及教学工作量等作出了具体安排。</w:t>
      </w:r>
    </w:p>
    <w:p w:rsidR="000A223E" w:rsidRPr="000A223E" w:rsidRDefault="000A223E" w:rsidP="000A223E">
      <w:pPr>
        <w:spacing w:line="360" w:lineRule="auto"/>
        <w:ind w:firstLineChars="200" w:firstLine="560"/>
        <w:rPr>
          <w:rFonts w:ascii="仿宋" w:eastAsia="仿宋" w:hAnsi="仿宋"/>
          <w:color w:val="000000"/>
          <w:sz w:val="28"/>
          <w:szCs w:val="28"/>
        </w:rPr>
      </w:pPr>
      <w:r w:rsidRPr="000A223E">
        <w:rPr>
          <w:rFonts w:ascii="仿宋" w:eastAsia="仿宋" w:hAnsi="仿宋" w:hint="eastAsia"/>
          <w:color w:val="000000"/>
          <w:sz w:val="28"/>
          <w:szCs w:val="28"/>
        </w:rPr>
        <w:t>郭睦庚指出，教学工作有其规律性，各系部要不断探索和研究，对存在的问题不断进行分析，查找不足、总结经验，找出相应解决办法。他强调要在试点的基础上逐步推进校内教学质量评估工作，做到有奖有罚，从而提高学院教学工作的规范性。他强调指出学院和长江大学联合培养双学士学位工作在我院发展上具有里程碑的意义，希望各系部高度重视此项工作，做好宣传、报名组织和资格审查工作，真</w:t>
      </w:r>
      <w:r w:rsidRPr="000A223E">
        <w:rPr>
          <w:rFonts w:ascii="仿宋" w:eastAsia="仿宋" w:hAnsi="仿宋" w:hint="eastAsia"/>
          <w:color w:val="000000"/>
          <w:sz w:val="28"/>
          <w:szCs w:val="28"/>
        </w:rPr>
        <w:lastRenderedPageBreak/>
        <w:t>正把好事办好办实。</w:t>
      </w:r>
    </w:p>
    <w:p w:rsidR="000A223E" w:rsidRPr="002460F9" w:rsidRDefault="000A223E" w:rsidP="000A223E">
      <w:pPr>
        <w:spacing w:line="360" w:lineRule="auto"/>
        <w:rPr>
          <w:rFonts w:ascii="仿宋" w:eastAsia="仿宋" w:hAnsi="仿宋"/>
          <w:color w:val="000000"/>
          <w:sz w:val="28"/>
          <w:szCs w:val="28"/>
        </w:rPr>
      </w:pPr>
    </w:p>
    <w:p w:rsidR="00F553C6" w:rsidRPr="006A367D" w:rsidRDefault="006A367D" w:rsidP="006A367D">
      <w:pPr>
        <w:spacing w:line="360" w:lineRule="auto"/>
        <w:ind w:firstLineChars="200" w:firstLine="602"/>
        <w:jc w:val="center"/>
        <w:rPr>
          <w:rFonts w:ascii="仿宋" w:eastAsia="仿宋" w:hAnsi="仿宋"/>
          <w:b/>
          <w:color w:val="000000"/>
          <w:sz w:val="30"/>
          <w:szCs w:val="30"/>
        </w:rPr>
      </w:pPr>
      <w:r w:rsidRPr="006A367D">
        <w:rPr>
          <w:rFonts w:ascii="仿宋" w:eastAsia="仿宋" w:hAnsi="仿宋" w:hint="eastAsia"/>
          <w:b/>
          <w:color w:val="000000"/>
          <w:sz w:val="30"/>
          <w:szCs w:val="30"/>
        </w:rPr>
        <w:t>2017-1学期期中教学检查情况通报</w:t>
      </w:r>
    </w:p>
    <w:tbl>
      <w:tblPr>
        <w:tblW w:w="8647" w:type="dxa"/>
        <w:tblCellSpacing w:w="0" w:type="dxa"/>
        <w:tblLayout w:type="fixed"/>
        <w:tblCellMar>
          <w:left w:w="0" w:type="dxa"/>
          <w:right w:w="0" w:type="dxa"/>
        </w:tblCellMar>
        <w:tblLook w:val="04A0" w:firstRow="1" w:lastRow="0" w:firstColumn="1" w:lastColumn="0" w:noHBand="0" w:noVBand="1"/>
      </w:tblPr>
      <w:tblGrid>
        <w:gridCol w:w="8647"/>
      </w:tblGrid>
      <w:tr w:rsidR="00F553C6" w:rsidRPr="006A367D" w:rsidTr="00AE2E0E">
        <w:trPr>
          <w:tblCellSpacing w:w="0" w:type="dxa"/>
        </w:trPr>
        <w:tc>
          <w:tcPr>
            <w:tcW w:w="8647" w:type="dxa"/>
          </w:tcPr>
          <w:p w:rsidR="006A367D" w:rsidRPr="006A367D" w:rsidRDefault="006A367D" w:rsidP="006A367D">
            <w:pPr>
              <w:widowControl/>
              <w:spacing w:line="360" w:lineRule="auto"/>
              <w:ind w:firstLineChars="200" w:firstLine="560"/>
              <w:rPr>
                <w:rFonts w:ascii="仿宋" w:eastAsia="仿宋" w:hAnsi="仿宋"/>
                <w:color w:val="000000"/>
                <w:sz w:val="28"/>
                <w:szCs w:val="28"/>
              </w:rPr>
            </w:pPr>
            <w:r w:rsidRPr="006A367D">
              <w:rPr>
                <w:rFonts w:ascii="仿宋" w:eastAsia="仿宋" w:hAnsi="仿宋" w:hint="eastAsia"/>
                <w:color w:val="000000"/>
                <w:sz w:val="28"/>
                <w:szCs w:val="28"/>
              </w:rPr>
              <w:t>根据《关于开展</w:t>
            </w:r>
            <w:r w:rsidRPr="006A367D">
              <w:rPr>
                <w:rFonts w:ascii="仿宋" w:eastAsia="仿宋" w:hAnsi="仿宋"/>
                <w:color w:val="000000"/>
                <w:sz w:val="28"/>
                <w:szCs w:val="28"/>
              </w:rPr>
              <w:t>201</w:t>
            </w:r>
            <w:r w:rsidRPr="006A367D">
              <w:rPr>
                <w:rFonts w:ascii="仿宋" w:eastAsia="仿宋" w:hAnsi="仿宋" w:hint="eastAsia"/>
                <w:color w:val="000000"/>
                <w:sz w:val="28"/>
                <w:szCs w:val="28"/>
              </w:rPr>
              <w:t>7</w:t>
            </w:r>
            <w:r w:rsidRPr="006A367D">
              <w:rPr>
                <w:rFonts w:ascii="仿宋" w:eastAsia="仿宋" w:hAnsi="仿宋"/>
                <w:color w:val="000000"/>
                <w:sz w:val="28"/>
                <w:szCs w:val="28"/>
              </w:rPr>
              <w:t>-201</w:t>
            </w:r>
            <w:r w:rsidRPr="006A367D">
              <w:rPr>
                <w:rFonts w:ascii="仿宋" w:eastAsia="仿宋" w:hAnsi="仿宋" w:hint="eastAsia"/>
                <w:color w:val="000000"/>
                <w:sz w:val="28"/>
                <w:szCs w:val="28"/>
              </w:rPr>
              <w:t>8学年第一学期期中教学检查的通知》要求，本学期第11周（11月13-11月17日），在院领导的带领下，教务处联合督导组深入各教学单位开展了专项检查工作。此次检查分两个部分：第一部分由各系部自查，并提交期中教学检查工作总结、教师和学生座谈会总结、课堂教学检查记载表、系部教师听课记录表等；第二部分由教务处邀请院领导、督导以及教务处工作人员抽查，</w:t>
            </w:r>
            <w:r>
              <w:rPr>
                <w:rFonts w:ascii="仿宋" w:eastAsia="仿宋" w:hAnsi="仿宋" w:hint="eastAsia"/>
                <w:color w:val="000000"/>
                <w:sz w:val="28"/>
                <w:szCs w:val="28"/>
              </w:rPr>
              <w:t>现将检查情况通报</w:t>
            </w:r>
            <w:r w:rsidRPr="006A367D">
              <w:rPr>
                <w:rFonts w:ascii="仿宋" w:eastAsia="仿宋" w:hAnsi="仿宋" w:hint="eastAsia"/>
                <w:color w:val="000000"/>
                <w:sz w:val="28"/>
                <w:szCs w:val="28"/>
              </w:rPr>
              <w:t>如下：</w:t>
            </w:r>
          </w:p>
          <w:p w:rsidR="00AE2E0E" w:rsidRPr="00AE2E0E" w:rsidRDefault="006A367D" w:rsidP="00AE2E0E">
            <w:pPr>
              <w:widowControl/>
              <w:numPr>
                <w:ilvl w:val="0"/>
                <w:numId w:val="2"/>
              </w:numPr>
              <w:spacing w:line="440" w:lineRule="exact"/>
              <w:jc w:val="left"/>
              <w:rPr>
                <w:rFonts w:ascii="仿宋" w:eastAsia="仿宋" w:hAnsi="仿宋"/>
                <w:b/>
                <w:color w:val="000000"/>
                <w:sz w:val="28"/>
                <w:szCs w:val="28"/>
              </w:rPr>
            </w:pPr>
            <w:r w:rsidRPr="006A367D">
              <w:rPr>
                <w:rFonts w:ascii="仿宋" w:eastAsia="仿宋" w:hAnsi="仿宋" w:hint="eastAsia"/>
                <w:b/>
                <w:color w:val="000000"/>
                <w:sz w:val="28"/>
                <w:szCs w:val="28"/>
              </w:rPr>
              <w:t>系（部）自查情况</w:t>
            </w:r>
          </w:p>
          <w:tbl>
            <w:tblPr>
              <w:tblW w:w="8599" w:type="dxa"/>
              <w:tblLayout w:type="fixed"/>
              <w:tblLook w:val="04A0" w:firstRow="1" w:lastRow="0" w:firstColumn="1" w:lastColumn="0" w:noHBand="0" w:noVBand="1"/>
            </w:tblPr>
            <w:tblGrid>
              <w:gridCol w:w="431"/>
              <w:gridCol w:w="1701"/>
              <w:gridCol w:w="850"/>
              <w:gridCol w:w="851"/>
              <w:gridCol w:w="992"/>
              <w:gridCol w:w="992"/>
              <w:gridCol w:w="851"/>
              <w:gridCol w:w="850"/>
              <w:gridCol w:w="1081"/>
            </w:tblGrid>
            <w:tr w:rsidR="00AE2E0E" w:rsidRPr="00325BCD" w:rsidTr="00AE2E0E">
              <w:trPr>
                <w:trHeight w:val="406"/>
              </w:trPr>
              <w:tc>
                <w:tcPr>
                  <w:tcW w:w="2132" w:type="dxa"/>
                  <w:gridSpan w:val="2"/>
                  <w:tcBorders>
                    <w:top w:val="single" w:sz="4" w:space="0" w:color="000000"/>
                    <w:left w:val="single" w:sz="4" w:space="0" w:color="000000"/>
                    <w:bottom w:val="single" w:sz="4" w:space="0" w:color="000000"/>
                    <w:right w:val="single" w:sz="4" w:space="0" w:color="000000"/>
                  </w:tcBorders>
                  <w:vAlign w:val="center"/>
                  <w:hideMark/>
                </w:tcPr>
                <w:p w:rsidR="00AE2E0E" w:rsidRPr="00AE2E0E" w:rsidRDefault="00AE2E0E" w:rsidP="00BF0FF1">
                  <w:pPr>
                    <w:widowControl/>
                    <w:spacing w:line="440" w:lineRule="exact"/>
                    <w:jc w:val="center"/>
                    <w:rPr>
                      <w:rFonts w:ascii="仿宋" w:eastAsia="仿宋" w:hAnsi="仿宋" w:cs="Arial"/>
                      <w:b/>
                      <w:color w:val="000000"/>
                      <w:kern w:val="0"/>
                      <w:szCs w:val="21"/>
                    </w:rPr>
                  </w:pPr>
                  <w:r w:rsidRPr="00AE2E0E">
                    <w:rPr>
                      <w:rFonts w:ascii="仿宋" w:eastAsia="仿宋" w:hAnsi="仿宋" w:cs="Arial" w:hint="eastAsia"/>
                      <w:b/>
                      <w:color w:val="000000"/>
                      <w:kern w:val="0"/>
                      <w:szCs w:val="21"/>
                    </w:rPr>
                    <w:t>检查项目</w:t>
                  </w:r>
                </w:p>
              </w:tc>
              <w:tc>
                <w:tcPr>
                  <w:tcW w:w="850" w:type="dxa"/>
                  <w:tcBorders>
                    <w:top w:val="single" w:sz="4" w:space="0" w:color="000000"/>
                    <w:left w:val="nil"/>
                    <w:bottom w:val="single" w:sz="4" w:space="0" w:color="000000"/>
                    <w:right w:val="single" w:sz="4" w:space="0" w:color="000000"/>
                  </w:tcBorders>
                  <w:vAlign w:val="center"/>
                  <w:hideMark/>
                </w:tcPr>
                <w:p w:rsidR="00AE2E0E" w:rsidRPr="00AE2E0E" w:rsidRDefault="00AE2E0E" w:rsidP="00BF0FF1">
                  <w:pPr>
                    <w:widowControl/>
                    <w:spacing w:line="440" w:lineRule="exact"/>
                    <w:jc w:val="center"/>
                    <w:rPr>
                      <w:rFonts w:ascii="仿宋" w:eastAsia="仿宋" w:hAnsi="仿宋" w:cs="Arial"/>
                      <w:b/>
                      <w:color w:val="000000"/>
                      <w:kern w:val="0"/>
                      <w:szCs w:val="21"/>
                    </w:rPr>
                  </w:pPr>
                  <w:r w:rsidRPr="00AE2E0E">
                    <w:rPr>
                      <w:rFonts w:ascii="仿宋" w:eastAsia="仿宋" w:hAnsi="仿宋" w:cs="Arial" w:hint="eastAsia"/>
                      <w:b/>
                      <w:color w:val="000000"/>
                      <w:kern w:val="0"/>
                      <w:szCs w:val="21"/>
                    </w:rPr>
                    <w:t>设计系</w:t>
                  </w:r>
                </w:p>
              </w:tc>
              <w:tc>
                <w:tcPr>
                  <w:tcW w:w="851" w:type="dxa"/>
                  <w:tcBorders>
                    <w:top w:val="single" w:sz="4" w:space="0" w:color="000000"/>
                    <w:left w:val="nil"/>
                    <w:bottom w:val="single" w:sz="4" w:space="0" w:color="000000"/>
                    <w:right w:val="single" w:sz="4" w:space="0" w:color="auto"/>
                  </w:tcBorders>
                  <w:vAlign w:val="center"/>
                  <w:hideMark/>
                </w:tcPr>
                <w:p w:rsidR="00AE2E0E" w:rsidRPr="00AE2E0E" w:rsidRDefault="00AE2E0E" w:rsidP="00BF0FF1">
                  <w:pPr>
                    <w:widowControl/>
                    <w:spacing w:line="440" w:lineRule="exact"/>
                    <w:jc w:val="center"/>
                    <w:rPr>
                      <w:rFonts w:ascii="仿宋" w:eastAsia="仿宋" w:hAnsi="仿宋" w:cs="Arial"/>
                      <w:b/>
                      <w:color w:val="000000"/>
                      <w:kern w:val="0"/>
                      <w:szCs w:val="21"/>
                    </w:rPr>
                  </w:pPr>
                  <w:r w:rsidRPr="00AE2E0E">
                    <w:rPr>
                      <w:rFonts w:ascii="仿宋" w:eastAsia="仿宋" w:hAnsi="仿宋" w:cs="Arial" w:hint="eastAsia"/>
                      <w:b/>
                      <w:color w:val="000000"/>
                      <w:kern w:val="0"/>
                      <w:szCs w:val="21"/>
                    </w:rPr>
                    <w:t>机电系</w:t>
                  </w:r>
                </w:p>
              </w:tc>
              <w:tc>
                <w:tcPr>
                  <w:tcW w:w="992" w:type="dxa"/>
                  <w:tcBorders>
                    <w:top w:val="single" w:sz="4" w:space="0" w:color="auto"/>
                    <w:left w:val="single" w:sz="4" w:space="0" w:color="auto"/>
                    <w:bottom w:val="single" w:sz="4" w:space="0" w:color="auto"/>
                    <w:right w:val="single" w:sz="4" w:space="0" w:color="auto"/>
                  </w:tcBorders>
                  <w:vAlign w:val="center"/>
                </w:tcPr>
                <w:p w:rsidR="00AE2E0E" w:rsidRPr="00AE2E0E" w:rsidRDefault="00AE2E0E" w:rsidP="00BF0FF1">
                  <w:pPr>
                    <w:widowControl/>
                    <w:spacing w:line="440" w:lineRule="exact"/>
                    <w:jc w:val="center"/>
                    <w:rPr>
                      <w:rFonts w:ascii="仿宋" w:eastAsia="仿宋" w:hAnsi="仿宋" w:cs="Arial"/>
                      <w:b/>
                      <w:color w:val="000000"/>
                      <w:kern w:val="0"/>
                      <w:szCs w:val="21"/>
                    </w:rPr>
                  </w:pPr>
                  <w:r w:rsidRPr="00AE2E0E">
                    <w:rPr>
                      <w:rFonts w:ascii="仿宋" w:eastAsia="仿宋" w:hAnsi="仿宋" w:cs="Arial" w:hint="eastAsia"/>
                      <w:b/>
                      <w:color w:val="000000"/>
                      <w:kern w:val="0"/>
                      <w:szCs w:val="21"/>
                    </w:rPr>
                    <w:t>经贸系</w:t>
                  </w:r>
                </w:p>
              </w:tc>
              <w:tc>
                <w:tcPr>
                  <w:tcW w:w="992" w:type="dxa"/>
                  <w:tcBorders>
                    <w:top w:val="single" w:sz="4" w:space="0" w:color="auto"/>
                    <w:left w:val="single" w:sz="4" w:space="0" w:color="auto"/>
                    <w:bottom w:val="single" w:sz="4" w:space="0" w:color="auto"/>
                    <w:right w:val="single" w:sz="4" w:space="0" w:color="auto"/>
                  </w:tcBorders>
                  <w:vAlign w:val="center"/>
                  <w:hideMark/>
                </w:tcPr>
                <w:p w:rsidR="00AE2E0E" w:rsidRPr="00AE2E0E" w:rsidRDefault="00AE2E0E" w:rsidP="00BF0FF1">
                  <w:pPr>
                    <w:widowControl/>
                    <w:spacing w:line="440" w:lineRule="exact"/>
                    <w:jc w:val="center"/>
                    <w:rPr>
                      <w:rFonts w:ascii="仿宋" w:eastAsia="仿宋" w:hAnsi="仿宋" w:cs="Arial"/>
                      <w:b/>
                      <w:color w:val="000000"/>
                      <w:kern w:val="0"/>
                      <w:szCs w:val="21"/>
                    </w:rPr>
                  </w:pPr>
                  <w:r w:rsidRPr="00AE2E0E">
                    <w:rPr>
                      <w:rFonts w:ascii="仿宋" w:eastAsia="仿宋" w:hAnsi="仿宋" w:cs="Arial" w:hint="eastAsia"/>
                      <w:b/>
                      <w:color w:val="000000"/>
                      <w:kern w:val="0"/>
                      <w:szCs w:val="21"/>
                    </w:rPr>
                    <w:t>工商系</w:t>
                  </w:r>
                </w:p>
              </w:tc>
              <w:tc>
                <w:tcPr>
                  <w:tcW w:w="851" w:type="dxa"/>
                  <w:tcBorders>
                    <w:top w:val="single" w:sz="4" w:space="0" w:color="000000"/>
                    <w:left w:val="single" w:sz="4" w:space="0" w:color="auto"/>
                    <w:bottom w:val="single" w:sz="4" w:space="0" w:color="000000"/>
                    <w:right w:val="single" w:sz="4" w:space="0" w:color="000000"/>
                  </w:tcBorders>
                  <w:vAlign w:val="center"/>
                  <w:hideMark/>
                </w:tcPr>
                <w:p w:rsidR="00AE2E0E" w:rsidRPr="00AE2E0E" w:rsidRDefault="00AE2E0E" w:rsidP="00BF0FF1">
                  <w:pPr>
                    <w:widowControl/>
                    <w:spacing w:line="440" w:lineRule="exact"/>
                    <w:jc w:val="center"/>
                    <w:rPr>
                      <w:rFonts w:ascii="仿宋" w:eastAsia="仿宋" w:hAnsi="仿宋" w:cs="Arial"/>
                      <w:b/>
                      <w:color w:val="000000"/>
                      <w:kern w:val="0"/>
                      <w:szCs w:val="21"/>
                    </w:rPr>
                  </w:pPr>
                  <w:r w:rsidRPr="00AE2E0E">
                    <w:rPr>
                      <w:rFonts w:ascii="仿宋" w:eastAsia="仿宋" w:hAnsi="仿宋" w:cs="Arial" w:hint="eastAsia"/>
                      <w:b/>
                      <w:color w:val="000000"/>
                      <w:kern w:val="0"/>
                      <w:szCs w:val="21"/>
                    </w:rPr>
                    <w:t>外语系</w:t>
                  </w:r>
                </w:p>
              </w:tc>
              <w:tc>
                <w:tcPr>
                  <w:tcW w:w="850" w:type="dxa"/>
                  <w:tcBorders>
                    <w:top w:val="single" w:sz="4" w:space="0" w:color="000000"/>
                    <w:left w:val="nil"/>
                    <w:bottom w:val="single" w:sz="4" w:space="0" w:color="000000"/>
                    <w:right w:val="single" w:sz="4" w:space="0" w:color="000000"/>
                  </w:tcBorders>
                  <w:vAlign w:val="center"/>
                  <w:hideMark/>
                </w:tcPr>
                <w:p w:rsidR="00AE2E0E" w:rsidRPr="00AE2E0E" w:rsidRDefault="00AE2E0E" w:rsidP="00BF0FF1">
                  <w:pPr>
                    <w:widowControl/>
                    <w:spacing w:line="440" w:lineRule="exact"/>
                    <w:jc w:val="center"/>
                    <w:rPr>
                      <w:rFonts w:ascii="仿宋" w:eastAsia="仿宋" w:hAnsi="仿宋" w:cs="Arial"/>
                      <w:b/>
                      <w:color w:val="000000"/>
                      <w:kern w:val="0"/>
                      <w:szCs w:val="21"/>
                    </w:rPr>
                  </w:pPr>
                  <w:r w:rsidRPr="00AE2E0E">
                    <w:rPr>
                      <w:rFonts w:ascii="仿宋" w:eastAsia="仿宋" w:hAnsi="仿宋" w:cs="Arial" w:hint="eastAsia"/>
                      <w:b/>
                      <w:color w:val="000000"/>
                      <w:kern w:val="0"/>
                      <w:szCs w:val="21"/>
                    </w:rPr>
                    <w:t>人文系</w:t>
                  </w:r>
                </w:p>
              </w:tc>
              <w:tc>
                <w:tcPr>
                  <w:tcW w:w="1081" w:type="dxa"/>
                  <w:tcBorders>
                    <w:top w:val="single" w:sz="4" w:space="0" w:color="000000"/>
                    <w:left w:val="nil"/>
                    <w:bottom w:val="single" w:sz="4" w:space="0" w:color="000000"/>
                    <w:right w:val="single" w:sz="4" w:space="0" w:color="000000"/>
                  </w:tcBorders>
                  <w:vAlign w:val="center"/>
                  <w:hideMark/>
                </w:tcPr>
                <w:p w:rsidR="00AE2E0E" w:rsidRPr="00AE2E0E" w:rsidRDefault="00AE2E0E" w:rsidP="00BF0FF1">
                  <w:pPr>
                    <w:widowControl/>
                    <w:spacing w:line="440" w:lineRule="exact"/>
                    <w:jc w:val="center"/>
                    <w:rPr>
                      <w:rFonts w:ascii="仿宋" w:eastAsia="仿宋" w:hAnsi="仿宋" w:cs="Arial"/>
                      <w:b/>
                      <w:color w:val="000000"/>
                      <w:kern w:val="0"/>
                      <w:szCs w:val="21"/>
                    </w:rPr>
                  </w:pPr>
                  <w:r w:rsidRPr="00AE2E0E">
                    <w:rPr>
                      <w:rFonts w:ascii="仿宋" w:eastAsia="仿宋" w:hAnsi="仿宋" w:cs="Arial" w:hint="eastAsia"/>
                      <w:b/>
                      <w:color w:val="000000"/>
                      <w:kern w:val="0"/>
                      <w:szCs w:val="21"/>
                    </w:rPr>
                    <w:t>基础课部</w:t>
                  </w:r>
                </w:p>
              </w:tc>
            </w:tr>
            <w:tr w:rsidR="00AE2E0E" w:rsidRPr="00325BCD" w:rsidTr="00AE2E0E">
              <w:trPr>
                <w:trHeight w:val="406"/>
              </w:trPr>
              <w:tc>
                <w:tcPr>
                  <w:tcW w:w="431" w:type="dxa"/>
                  <w:vMerge w:val="restart"/>
                  <w:tcBorders>
                    <w:top w:val="single" w:sz="4" w:space="0" w:color="auto"/>
                    <w:left w:val="single" w:sz="4" w:space="0" w:color="auto"/>
                    <w:right w:val="single" w:sz="4" w:space="0" w:color="auto"/>
                  </w:tcBorders>
                  <w:vAlign w:val="center"/>
                  <w:hideMark/>
                </w:tcPr>
                <w:p w:rsidR="00AE2E0E" w:rsidRPr="00582BDE" w:rsidRDefault="00AE2E0E" w:rsidP="00BF0FF1">
                  <w:pPr>
                    <w:widowControl/>
                    <w:spacing w:line="440" w:lineRule="exact"/>
                    <w:jc w:val="center"/>
                    <w:rPr>
                      <w:rFonts w:ascii="仿宋" w:eastAsia="仿宋" w:hAnsi="仿宋" w:cs="Arial"/>
                      <w:color w:val="000000"/>
                      <w:kern w:val="0"/>
                      <w:szCs w:val="21"/>
                    </w:rPr>
                  </w:pPr>
                  <w:r w:rsidRPr="00582BDE">
                    <w:rPr>
                      <w:rFonts w:ascii="仿宋" w:eastAsia="仿宋" w:hAnsi="仿宋" w:cs="Arial" w:hint="eastAsia"/>
                      <w:color w:val="000000"/>
                      <w:kern w:val="0"/>
                      <w:szCs w:val="21"/>
                    </w:rPr>
                    <w:t>常规检查</w:t>
                  </w:r>
                </w:p>
              </w:tc>
              <w:tc>
                <w:tcPr>
                  <w:tcW w:w="1701" w:type="dxa"/>
                  <w:tcBorders>
                    <w:top w:val="nil"/>
                    <w:left w:val="single" w:sz="4" w:space="0" w:color="auto"/>
                    <w:bottom w:val="single" w:sz="4" w:space="0" w:color="000000"/>
                    <w:right w:val="single" w:sz="4" w:space="0" w:color="000000"/>
                  </w:tcBorders>
                  <w:vAlign w:val="center"/>
                </w:tcPr>
                <w:p w:rsidR="00AE2E0E" w:rsidRPr="00582BDE" w:rsidRDefault="00AE2E0E" w:rsidP="00BF0FF1">
                  <w:pPr>
                    <w:widowControl/>
                    <w:spacing w:line="440" w:lineRule="exact"/>
                    <w:jc w:val="center"/>
                    <w:rPr>
                      <w:rFonts w:ascii="仿宋" w:eastAsia="仿宋" w:hAnsi="仿宋" w:cs="Arial"/>
                      <w:color w:val="000000"/>
                      <w:kern w:val="0"/>
                      <w:szCs w:val="21"/>
                    </w:rPr>
                  </w:pPr>
                  <w:r w:rsidRPr="00582BDE">
                    <w:rPr>
                      <w:rFonts w:ascii="仿宋" w:eastAsia="仿宋" w:hAnsi="仿宋" w:cs="Arial" w:hint="eastAsia"/>
                      <w:color w:val="000000"/>
                      <w:kern w:val="0"/>
                      <w:szCs w:val="21"/>
                    </w:rPr>
                    <w:t>教学任务数(条)</w:t>
                  </w:r>
                </w:p>
              </w:tc>
              <w:tc>
                <w:tcPr>
                  <w:tcW w:w="850" w:type="dxa"/>
                  <w:tcBorders>
                    <w:top w:val="nil"/>
                    <w:left w:val="nil"/>
                    <w:bottom w:val="single" w:sz="4" w:space="0" w:color="000000"/>
                    <w:right w:val="single" w:sz="4" w:space="0" w:color="000000"/>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76</w:t>
                  </w:r>
                </w:p>
              </w:tc>
              <w:tc>
                <w:tcPr>
                  <w:tcW w:w="851" w:type="dxa"/>
                  <w:tcBorders>
                    <w:top w:val="nil"/>
                    <w:left w:val="nil"/>
                    <w:bottom w:val="single" w:sz="4" w:space="0" w:color="000000"/>
                    <w:right w:val="single" w:sz="4" w:space="0" w:color="auto"/>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131</w:t>
                  </w:r>
                </w:p>
              </w:tc>
              <w:tc>
                <w:tcPr>
                  <w:tcW w:w="992" w:type="dxa"/>
                  <w:tcBorders>
                    <w:top w:val="single" w:sz="4" w:space="0" w:color="auto"/>
                    <w:left w:val="single" w:sz="4" w:space="0" w:color="auto"/>
                    <w:bottom w:val="single" w:sz="4" w:space="0" w:color="auto"/>
                    <w:right w:val="single" w:sz="4" w:space="0" w:color="auto"/>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40</w:t>
                  </w:r>
                </w:p>
              </w:tc>
              <w:tc>
                <w:tcPr>
                  <w:tcW w:w="992" w:type="dxa"/>
                  <w:tcBorders>
                    <w:top w:val="single" w:sz="4" w:space="0" w:color="auto"/>
                    <w:left w:val="single" w:sz="4" w:space="0" w:color="auto"/>
                    <w:bottom w:val="single" w:sz="4" w:space="0" w:color="auto"/>
                    <w:right w:val="single" w:sz="4" w:space="0" w:color="auto"/>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119</w:t>
                  </w:r>
                </w:p>
              </w:tc>
              <w:tc>
                <w:tcPr>
                  <w:tcW w:w="851" w:type="dxa"/>
                  <w:tcBorders>
                    <w:top w:val="nil"/>
                    <w:left w:val="single" w:sz="4" w:space="0" w:color="auto"/>
                    <w:bottom w:val="single" w:sz="4" w:space="0" w:color="000000"/>
                    <w:right w:val="single" w:sz="4" w:space="0" w:color="000000"/>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151</w:t>
                  </w:r>
                </w:p>
              </w:tc>
              <w:tc>
                <w:tcPr>
                  <w:tcW w:w="850" w:type="dxa"/>
                  <w:tcBorders>
                    <w:top w:val="nil"/>
                    <w:left w:val="nil"/>
                    <w:bottom w:val="single" w:sz="4" w:space="0" w:color="000000"/>
                    <w:right w:val="single" w:sz="4" w:space="0" w:color="000000"/>
                  </w:tcBorders>
                  <w:vAlign w:val="center"/>
                </w:tcPr>
                <w:p w:rsidR="00AE2E0E" w:rsidRPr="00582BDE" w:rsidRDefault="00AE2E0E" w:rsidP="00BF0FF1">
                  <w:pPr>
                    <w:widowControl/>
                    <w:spacing w:line="440" w:lineRule="exact"/>
                    <w:jc w:val="center"/>
                    <w:rPr>
                      <w:rFonts w:ascii="仿宋" w:eastAsia="仿宋" w:hAnsi="仿宋" w:cs="Arial"/>
                      <w:color w:val="000000"/>
                      <w:kern w:val="0"/>
                      <w:szCs w:val="21"/>
                    </w:rPr>
                  </w:pPr>
                  <w:r w:rsidRPr="00582BDE">
                    <w:rPr>
                      <w:rFonts w:ascii="仿宋" w:eastAsia="仿宋" w:hAnsi="仿宋" w:cs="Arial" w:hint="eastAsia"/>
                      <w:color w:val="000000"/>
                      <w:kern w:val="0"/>
                      <w:szCs w:val="21"/>
                    </w:rPr>
                    <w:t>205</w:t>
                  </w:r>
                </w:p>
              </w:tc>
              <w:tc>
                <w:tcPr>
                  <w:tcW w:w="1081" w:type="dxa"/>
                  <w:tcBorders>
                    <w:top w:val="nil"/>
                    <w:left w:val="nil"/>
                    <w:bottom w:val="single" w:sz="4" w:space="0" w:color="000000"/>
                    <w:right w:val="single" w:sz="4" w:space="0" w:color="000000"/>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189</w:t>
                  </w:r>
                </w:p>
              </w:tc>
            </w:tr>
            <w:tr w:rsidR="00AE2E0E" w:rsidRPr="00325BCD" w:rsidTr="00AE2E0E">
              <w:trPr>
                <w:trHeight w:val="406"/>
              </w:trPr>
              <w:tc>
                <w:tcPr>
                  <w:tcW w:w="431" w:type="dxa"/>
                  <w:vMerge/>
                  <w:tcBorders>
                    <w:left w:val="single" w:sz="4" w:space="0" w:color="auto"/>
                    <w:right w:val="single" w:sz="4" w:space="0" w:color="auto"/>
                  </w:tcBorders>
                  <w:vAlign w:val="center"/>
                  <w:hideMark/>
                </w:tcPr>
                <w:p w:rsidR="00AE2E0E" w:rsidRPr="00325BCD" w:rsidRDefault="00AE2E0E" w:rsidP="00BF0FF1">
                  <w:pPr>
                    <w:widowControl/>
                    <w:spacing w:line="440" w:lineRule="exact"/>
                    <w:jc w:val="center"/>
                    <w:rPr>
                      <w:rFonts w:ascii="宋体" w:hAnsi="宋体" w:cs="Arial"/>
                      <w:color w:val="000000"/>
                      <w:kern w:val="0"/>
                      <w:sz w:val="18"/>
                      <w:szCs w:val="18"/>
                    </w:rPr>
                  </w:pPr>
                </w:p>
              </w:tc>
              <w:tc>
                <w:tcPr>
                  <w:tcW w:w="1701" w:type="dxa"/>
                  <w:tcBorders>
                    <w:top w:val="nil"/>
                    <w:left w:val="single" w:sz="4" w:space="0" w:color="auto"/>
                    <w:bottom w:val="single" w:sz="4" w:space="0" w:color="000000"/>
                    <w:right w:val="single" w:sz="4" w:space="0" w:color="000000"/>
                  </w:tcBorders>
                  <w:vAlign w:val="center"/>
                </w:tcPr>
                <w:p w:rsidR="00AE2E0E" w:rsidRPr="00582BDE" w:rsidRDefault="00AE2E0E" w:rsidP="00BF0FF1">
                  <w:pPr>
                    <w:widowControl/>
                    <w:spacing w:line="440" w:lineRule="exact"/>
                    <w:jc w:val="center"/>
                    <w:rPr>
                      <w:rFonts w:ascii="仿宋" w:eastAsia="仿宋" w:hAnsi="仿宋" w:cs="Arial"/>
                      <w:color w:val="000000"/>
                      <w:kern w:val="0"/>
                      <w:szCs w:val="21"/>
                    </w:rPr>
                  </w:pPr>
                  <w:r w:rsidRPr="00582BDE">
                    <w:rPr>
                      <w:rFonts w:ascii="仿宋" w:eastAsia="仿宋" w:hAnsi="仿宋" w:cs="Arial" w:hint="eastAsia"/>
                      <w:color w:val="000000"/>
                      <w:kern w:val="0"/>
                      <w:szCs w:val="21"/>
                    </w:rPr>
                    <w:t>开设课程门数</w:t>
                  </w:r>
                </w:p>
              </w:tc>
              <w:tc>
                <w:tcPr>
                  <w:tcW w:w="850" w:type="dxa"/>
                  <w:tcBorders>
                    <w:top w:val="nil"/>
                    <w:left w:val="nil"/>
                    <w:bottom w:val="single" w:sz="4" w:space="0" w:color="000000"/>
                    <w:right w:val="single" w:sz="4" w:space="0" w:color="000000"/>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66</w:t>
                  </w:r>
                </w:p>
              </w:tc>
              <w:tc>
                <w:tcPr>
                  <w:tcW w:w="851" w:type="dxa"/>
                  <w:tcBorders>
                    <w:top w:val="nil"/>
                    <w:left w:val="nil"/>
                    <w:bottom w:val="single" w:sz="4" w:space="0" w:color="000000"/>
                    <w:right w:val="single" w:sz="4" w:space="0" w:color="auto"/>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74</w:t>
                  </w:r>
                </w:p>
              </w:tc>
              <w:tc>
                <w:tcPr>
                  <w:tcW w:w="992" w:type="dxa"/>
                  <w:tcBorders>
                    <w:top w:val="single" w:sz="4" w:space="0" w:color="auto"/>
                    <w:left w:val="single" w:sz="4" w:space="0" w:color="auto"/>
                    <w:bottom w:val="single" w:sz="4" w:space="0" w:color="auto"/>
                    <w:right w:val="single" w:sz="4" w:space="0" w:color="auto"/>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30</w:t>
                  </w:r>
                </w:p>
              </w:tc>
              <w:tc>
                <w:tcPr>
                  <w:tcW w:w="992" w:type="dxa"/>
                  <w:tcBorders>
                    <w:top w:val="single" w:sz="4" w:space="0" w:color="auto"/>
                    <w:left w:val="single" w:sz="4" w:space="0" w:color="auto"/>
                    <w:bottom w:val="single" w:sz="4" w:space="0" w:color="auto"/>
                    <w:right w:val="single" w:sz="4" w:space="0" w:color="auto"/>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56</w:t>
                  </w:r>
                </w:p>
              </w:tc>
              <w:tc>
                <w:tcPr>
                  <w:tcW w:w="851" w:type="dxa"/>
                  <w:tcBorders>
                    <w:top w:val="nil"/>
                    <w:left w:val="single" w:sz="4" w:space="0" w:color="auto"/>
                    <w:bottom w:val="single" w:sz="4" w:space="0" w:color="000000"/>
                    <w:right w:val="single" w:sz="4" w:space="0" w:color="000000"/>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46</w:t>
                  </w:r>
                </w:p>
              </w:tc>
              <w:tc>
                <w:tcPr>
                  <w:tcW w:w="850" w:type="dxa"/>
                  <w:tcBorders>
                    <w:top w:val="nil"/>
                    <w:left w:val="nil"/>
                    <w:bottom w:val="single" w:sz="4" w:space="0" w:color="000000"/>
                    <w:right w:val="single" w:sz="4" w:space="0" w:color="000000"/>
                  </w:tcBorders>
                  <w:vAlign w:val="center"/>
                </w:tcPr>
                <w:p w:rsidR="00AE2E0E" w:rsidRPr="00582BDE" w:rsidRDefault="00AE2E0E" w:rsidP="00BF0FF1">
                  <w:pPr>
                    <w:widowControl/>
                    <w:spacing w:line="440" w:lineRule="exact"/>
                    <w:jc w:val="center"/>
                    <w:rPr>
                      <w:rFonts w:ascii="仿宋" w:eastAsia="仿宋" w:hAnsi="仿宋" w:cs="Arial"/>
                      <w:color w:val="000000"/>
                      <w:kern w:val="0"/>
                      <w:szCs w:val="21"/>
                    </w:rPr>
                  </w:pPr>
                  <w:r w:rsidRPr="00582BDE">
                    <w:rPr>
                      <w:rFonts w:ascii="仿宋" w:eastAsia="仿宋" w:hAnsi="仿宋" w:cs="Arial" w:hint="eastAsia"/>
                      <w:color w:val="000000"/>
                      <w:kern w:val="0"/>
                      <w:szCs w:val="21"/>
                    </w:rPr>
                    <w:t>141</w:t>
                  </w:r>
                </w:p>
              </w:tc>
              <w:tc>
                <w:tcPr>
                  <w:tcW w:w="1081" w:type="dxa"/>
                  <w:tcBorders>
                    <w:top w:val="nil"/>
                    <w:left w:val="nil"/>
                    <w:bottom w:val="single" w:sz="4" w:space="0" w:color="000000"/>
                    <w:right w:val="single" w:sz="4" w:space="0" w:color="000000"/>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17</w:t>
                  </w:r>
                </w:p>
              </w:tc>
            </w:tr>
            <w:tr w:rsidR="00AE2E0E" w:rsidRPr="00325BCD" w:rsidTr="00582BDE">
              <w:trPr>
                <w:trHeight w:val="628"/>
              </w:trPr>
              <w:tc>
                <w:tcPr>
                  <w:tcW w:w="431" w:type="dxa"/>
                  <w:vMerge/>
                  <w:tcBorders>
                    <w:left w:val="single" w:sz="4" w:space="0" w:color="auto"/>
                    <w:right w:val="single" w:sz="4" w:space="0" w:color="auto"/>
                  </w:tcBorders>
                  <w:vAlign w:val="center"/>
                  <w:hideMark/>
                </w:tcPr>
                <w:p w:rsidR="00AE2E0E" w:rsidRPr="00325BCD" w:rsidRDefault="00AE2E0E" w:rsidP="00BF0FF1">
                  <w:pPr>
                    <w:widowControl/>
                    <w:spacing w:line="440" w:lineRule="exact"/>
                    <w:jc w:val="center"/>
                    <w:rPr>
                      <w:rFonts w:ascii="宋体" w:hAnsi="宋体" w:cs="Arial"/>
                      <w:color w:val="000000"/>
                      <w:kern w:val="0"/>
                      <w:sz w:val="18"/>
                      <w:szCs w:val="18"/>
                    </w:rPr>
                  </w:pPr>
                </w:p>
              </w:tc>
              <w:tc>
                <w:tcPr>
                  <w:tcW w:w="1701" w:type="dxa"/>
                  <w:tcBorders>
                    <w:top w:val="nil"/>
                    <w:left w:val="single" w:sz="4" w:space="0" w:color="auto"/>
                    <w:bottom w:val="single" w:sz="4" w:space="0" w:color="000000"/>
                    <w:right w:val="single" w:sz="4" w:space="0" w:color="000000"/>
                  </w:tcBorders>
                  <w:vAlign w:val="center"/>
                </w:tcPr>
                <w:p w:rsidR="00AE2E0E" w:rsidRPr="00582BDE" w:rsidRDefault="00AE2E0E" w:rsidP="00BF0FF1">
                  <w:pPr>
                    <w:widowControl/>
                    <w:spacing w:line="440" w:lineRule="exact"/>
                    <w:jc w:val="center"/>
                    <w:rPr>
                      <w:rFonts w:ascii="仿宋" w:eastAsia="仿宋" w:hAnsi="仿宋" w:cs="Arial"/>
                      <w:color w:val="000000"/>
                      <w:kern w:val="0"/>
                      <w:szCs w:val="21"/>
                    </w:rPr>
                  </w:pPr>
                  <w:r w:rsidRPr="00582BDE">
                    <w:rPr>
                      <w:rFonts w:ascii="仿宋" w:eastAsia="仿宋" w:hAnsi="仿宋" w:cs="Arial" w:hint="eastAsia"/>
                      <w:color w:val="000000"/>
                      <w:kern w:val="0"/>
                      <w:szCs w:val="21"/>
                    </w:rPr>
                    <w:t>承担教学任务教师人数</w:t>
                  </w:r>
                </w:p>
              </w:tc>
              <w:tc>
                <w:tcPr>
                  <w:tcW w:w="850" w:type="dxa"/>
                  <w:tcBorders>
                    <w:top w:val="nil"/>
                    <w:left w:val="nil"/>
                    <w:bottom w:val="single" w:sz="4" w:space="0" w:color="000000"/>
                    <w:right w:val="single" w:sz="4" w:space="0" w:color="000000"/>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20</w:t>
                  </w:r>
                </w:p>
              </w:tc>
              <w:tc>
                <w:tcPr>
                  <w:tcW w:w="851" w:type="dxa"/>
                  <w:tcBorders>
                    <w:top w:val="nil"/>
                    <w:left w:val="nil"/>
                    <w:bottom w:val="single" w:sz="4" w:space="0" w:color="000000"/>
                    <w:right w:val="single" w:sz="4" w:space="0" w:color="auto"/>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20</w:t>
                  </w:r>
                </w:p>
              </w:tc>
              <w:tc>
                <w:tcPr>
                  <w:tcW w:w="992" w:type="dxa"/>
                  <w:tcBorders>
                    <w:top w:val="single" w:sz="4" w:space="0" w:color="auto"/>
                    <w:left w:val="single" w:sz="4" w:space="0" w:color="auto"/>
                    <w:bottom w:val="single" w:sz="4" w:space="0" w:color="auto"/>
                    <w:right w:val="single" w:sz="4" w:space="0" w:color="auto"/>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12</w:t>
                  </w:r>
                </w:p>
              </w:tc>
              <w:tc>
                <w:tcPr>
                  <w:tcW w:w="992" w:type="dxa"/>
                  <w:tcBorders>
                    <w:top w:val="single" w:sz="4" w:space="0" w:color="auto"/>
                    <w:left w:val="single" w:sz="4" w:space="0" w:color="auto"/>
                    <w:bottom w:val="single" w:sz="4" w:space="0" w:color="auto"/>
                    <w:right w:val="single" w:sz="4" w:space="0" w:color="auto"/>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25</w:t>
                  </w:r>
                </w:p>
              </w:tc>
              <w:tc>
                <w:tcPr>
                  <w:tcW w:w="851" w:type="dxa"/>
                  <w:tcBorders>
                    <w:top w:val="nil"/>
                    <w:left w:val="single" w:sz="4" w:space="0" w:color="auto"/>
                    <w:bottom w:val="single" w:sz="4" w:space="0" w:color="000000"/>
                    <w:right w:val="single" w:sz="4" w:space="0" w:color="000000"/>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34</w:t>
                  </w:r>
                </w:p>
              </w:tc>
              <w:tc>
                <w:tcPr>
                  <w:tcW w:w="850" w:type="dxa"/>
                  <w:tcBorders>
                    <w:top w:val="nil"/>
                    <w:left w:val="nil"/>
                    <w:bottom w:val="single" w:sz="4" w:space="0" w:color="000000"/>
                    <w:right w:val="single" w:sz="4" w:space="0" w:color="000000"/>
                  </w:tcBorders>
                  <w:vAlign w:val="center"/>
                </w:tcPr>
                <w:p w:rsidR="00AE2E0E" w:rsidRPr="00582BDE" w:rsidRDefault="00AE2E0E" w:rsidP="00BF0FF1">
                  <w:pPr>
                    <w:widowControl/>
                    <w:spacing w:line="440" w:lineRule="exact"/>
                    <w:jc w:val="center"/>
                    <w:rPr>
                      <w:rFonts w:ascii="仿宋" w:eastAsia="仿宋" w:hAnsi="仿宋" w:cs="Arial"/>
                      <w:color w:val="000000"/>
                      <w:kern w:val="0"/>
                      <w:szCs w:val="21"/>
                    </w:rPr>
                  </w:pPr>
                  <w:r w:rsidRPr="00582BDE">
                    <w:rPr>
                      <w:rFonts w:ascii="仿宋" w:eastAsia="仿宋" w:hAnsi="仿宋" w:cs="Arial" w:hint="eastAsia"/>
                      <w:color w:val="000000"/>
                      <w:kern w:val="0"/>
                      <w:szCs w:val="21"/>
                    </w:rPr>
                    <w:t>65</w:t>
                  </w:r>
                </w:p>
              </w:tc>
              <w:tc>
                <w:tcPr>
                  <w:tcW w:w="1081" w:type="dxa"/>
                  <w:tcBorders>
                    <w:top w:val="nil"/>
                    <w:left w:val="nil"/>
                    <w:bottom w:val="single" w:sz="4" w:space="0" w:color="000000"/>
                    <w:right w:val="single" w:sz="4" w:space="0" w:color="000000"/>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34</w:t>
                  </w:r>
                </w:p>
              </w:tc>
            </w:tr>
            <w:tr w:rsidR="00AE2E0E" w:rsidRPr="00325BCD" w:rsidTr="00AE2E0E">
              <w:trPr>
                <w:trHeight w:val="406"/>
              </w:trPr>
              <w:tc>
                <w:tcPr>
                  <w:tcW w:w="431" w:type="dxa"/>
                  <w:vMerge/>
                  <w:tcBorders>
                    <w:left w:val="single" w:sz="4" w:space="0" w:color="auto"/>
                    <w:right w:val="single" w:sz="4" w:space="0" w:color="auto"/>
                  </w:tcBorders>
                  <w:vAlign w:val="center"/>
                  <w:hideMark/>
                </w:tcPr>
                <w:p w:rsidR="00AE2E0E" w:rsidRPr="00325BCD" w:rsidRDefault="00AE2E0E" w:rsidP="00BF0FF1">
                  <w:pPr>
                    <w:widowControl/>
                    <w:spacing w:line="440" w:lineRule="exact"/>
                    <w:jc w:val="center"/>
                    <w:rPr>
                      <w:rFonts w:ascii="宋体" w:hAnsi="宋体" w:cs="Arial"/>
                      <w:color w:val="000000"/>
                      <w:kern w:val="0"/>
                      <w:sz w:val="18"/>
                      <w:szCs w:val="18"/>
                    </w:rPr>
                  </w:pPr>
                </w:p>
              </w:tc>
              <w:tc>
                <w:tcPr>
                  <w:tcW w:w="1701" w:type="dxa"/>
                  <w:tcBorders>
                    <w:top w:val="nil"/>
                    <w:left w:val="single" w:sz="4" w:space="0" w:color="auto"/>
                    <w:bottom w:val="single" w:sz="4" w:space="0" w:color="000000"/>
                    <w:right w:val="single" w:sz="4" w:space="0" w:color="000000"/>
                  </w:tcBorders>
                  <w:vAlign w:val="center"/>
                </w:tcPr>
                <w:p w:rsidR="00AE2E0E" w:rsidRPr="00582BDE" w:rsidRDefault="00AE2E0E" w:rsidP="00BF0FF1">
                  <w:pPr>
                    <w:widowControl/>
                    <w:spacing w:line="440" w:lineRule="exact"/>
                    <w:jc w:val="center"/>
                    <w:rPr>
                      <w:rFonts w:ascii="仿宋" w:eastAsia="仿宋" w:hAnsi="仿宋" w:cs="Arial"/>
                      <w:color w:val="000000"/>
                      <w:kern w:val="0"/>
                      <w:szCs w:val="21"/>
                    </w:rPr>
                  </w:pPr>
                  <w:r w:rsidRPr="00582BDE">
                    <w:rPr>
                      <w:rFonts w:ascii="仿宋" w:eastAsia="仿宋" w:hAnsi="仿宋" w:cs="Arial" w:hint="eastAsia"/>
                      <w:color w:val="000000"/>
                      <w:kern w:val="0"/>
                      <w:szCs w:val="21"/>
                    </w:rPr>
                    <w:t>使用规定的教材的课程门数</w:t>
                  </w:r>
                </w:p>
              </w:tc>
              <w:tc>
                <w:tcPr>
                  <w:tcW w:w="850" w:type="dxa"/>
                  <w:tcBorders>
                    <w:top w:val="nil"/>
                    <w:left w:val="nil"/>
                    <w:bottom w:val="single" w:sz="4" w:space="0" w:color="000000"/>
                    <w:right w:val="single" w:sz="4" w:space="0" w:color="000000"/>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46</w:t>
                  </w:r>
                </w:p>
              </w:tc>
              <w:tc>
                <w:tcPr>
                  <w:tcW w:w="851" w:type="dxa"/>
                  <w:tcBorders>
                    <w:top w:val="nil"/>
                    <w:left w:val="nil"/>
                    <w:bottom w:val="single" w:sz="4" w:space="0" w:color="000000"/>
                    <w:right w:val="single" w:sz="4" w:space="0" w:color="auto"/>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34</w:t>
                  </w:r>
                </w:p>
              </w:tc>
              <w:tc>
                <w:tcPr>
                  <w:tcW w:w="992" w:type="dxa"/>
                  <w:tcBorders>
                    <w:top w:val="single" w:sz="4" w:space="0" w:color="auto"/>
                    <w:left w:val="single" w:sz="4" w:space="0" w:color="auto"/>
                    <w:bottom w:val="single" w:sz="4" w:space="0" w:color="auto"/>
                    <w:right w:val="single" w:sz="4" w:space="0" w:color="auto"/>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30</w:t>
                  </w:r>
                </w:p>
              </w:tc>
              <w:tc>
                <w:tcPr>
                  <w:tcW w:w="992" w:type="dxa"/>
                  <w:tcBorders>
                    <w:top w:val="single" w:sz="4" w:space="0" w:color="auto"/>
                    <w:left w:val="single" w:sz="4" w:space="0" w:color="auto"/>
                    <w:bottom w:val="single" w:sz="4" w:space="0" w:color="auto"/>
                    <w:right w:val="single" w:sz="4" w:space="0" w:color="auto"/>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28</w:t>
                  </w:r>
                </w:p>
              </w:tc>
              <w:tc>
                <w:tcPr>
                  <w:tcW w:w="851" w:type="dxa"/>
                  <w:tcBorders>
                    <w:top w:val="nil"/>
                    <w:left w:val="single" w:sz="4" w:space="0" w:color="auto"/>
                    <w:bottom w:val="single" w:sz="4" w:space="0" w:color="000000"/>
                    <w:right w:val="single" w:sz="4" w:space="0" w:color="000000"/>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38</w:t>
                  </w:r>
                </w:p>
              </w:tc>
              <w:tc>
                <w:tcPr>
                  <w:tcW w:w="850" w:type="dxa"/>
                  <w:tcBorders>
                    <w:top w:val="nil"/>
                    <w:left w:val="nil"/>
                    <w:bottom w:val="single" w:sz="4" w:space="0" w:color="000000"/>
                    <w:right w:val="single" w:sz="4" w:space="0" w:color="000000"/>
                  </w:tcBorders>
                  <w:vAlign w:val="center"/>
                </w:tcPr>
                <w:p w:rsidR="00AE2E0E" w:rsidRPr="00582BDE" w:rsidRDefault="00AE2E0E" w:rsidP="00BF0FF1">
                  <w:pPr>
                    <w:widowControl/>
                    <w:spacing w:line="440" w:lineRule="exact"/>
                    <w:jc w:val="center"/>
                    <w:rPr>
                      <w:rFonts w:ascii="仿宋" w:eastAsia="仿宋" w:hAnsi="仿宋" w:cs="Arial"/>
                      <w:color w:val="000000"/>
                      <w:kern w:val="0"/>
                      <w:szCs w:val="21"/>
                    </w:rPr>
                  </w:pPr>
                  <w:r w:rsidRPr="00582BDE">
                    <w:rPr>
                      <w:rFonts w:ascii="仿宋" w:eastAsia="仿宋" w:hAnsi="仿宋" w:cs="Arial" w:hint="eastAsia"/>
                      <w:color w:val="000000"/>
                      <w:kern w:val="0"/>
                      <w:szCs w:val="21"/>
                    </w:rPr>
                    <w:t>105</w:t>
                  </w:r>
                </w:p>
              </w:tc>
              <w:tc>
                <w:tcPr>
                  <w:tcW w:w="1081" w:type="dxa"/>
                  <w:tcBorders>
                    <w:top w:val="nil"/>
                    <w:left w:val="nil"/>
                    <w:bottom w:val="single" w:sz="4" w:space="0" w:color="000000"/>
                    <w:right w:val="single" w:sz="4" w:space="0" w:color="000000"/>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13</w:t>
                  </w:r>
                </w:p>
              </w:tc>
            </w:tr>
            <w:tr w:rsidR="00AE2E0E" w:rsidRPr="00325BCD" w:rsidTr="00AE2E0E">
              <w:trPr>
                <w:trHeight w:val="406"/>
              </w:trPr>
              <w:tc>
                <w:tcPr>
                  <w:tcW w:w="431" w:type="dxa"/>
                  <w:vMerge w:val="restart"/>
                  <w:tcBorders>
                    <w:top w:val="single" w:sz="4" w:space="0" w:color="auto"/>
                    <w:left w:val="single" w:sz="4" w:space="0" w:color="auto"/>
                    <w:right w:val="single" w:sz="4" w:space="0" w:color="auto"/>
                  </w:tcBorders>
                  <w:vAlign w:val="center"/>
                  <w:hideMark/>
                </w:tcPr>
                <w:p w:rsidR="00AE2E0E" w:rsidRPr="00582BDE" w:rsidRDefault="00AE2E0E" w:rsidP="00BF0FF1">
                  <w:pPr>
                    <w:widowControl/>
                    <w:spacing w:line="440" w:lineRule="exact"/>
                    <w:jc w:val="center"/>
                    <w:rPr>
                      <w:rFonts w:ascii="仿宋" w:eastAsia="仿宋" w:hAnsi="仿宋" w:cs="Arial"/>
                      <w:color w:val="000000"/>
                      <w:kern w:val="0"/>
                      <w:szCs w:val="21"/>
                    </w:rPr>
                  </w:pPr>
                  <w:r w:rsidRPr="00582BDE">
                    <w:rPr>
                      <w:rFonts w:ascii="仿宋" w:eastAsia="仿宋" w:hAnsi="仿宋" w:cs="Arial" w:hint="eastAsia"/>
                      <w:color w:val="000000"/>
                      <w:kern w:val="0"/>
                      <w:szCs w:val="21"/>
                    </w:rPr>
                    <w:t>专项检查</w:t>
                  </w:r>
                </w:p>
              </w:tc>
              <w:tc>
                <w:tcPr>
                  <w:tcW w:w="1701" w:type="dxa"/>
                  <w:tcBorders>
                    <w:top w:val="nil"/>
                    <w:left w:val="single" w:sz="4" w:space="0" w:color="auto"/>
                    <w:bottom w:val="single" w:sz="4" w:space="0" w:color="000000"/>
                    <w:right w:val="single" w:sz="4" w:space="0" w:color="000000"/>
                  </w:tcBorders>
                  <w:vAlign w:val="center"/>
                </w:tcPr>
                <w:p w:rsidR="00AE2E0E" w:rsidRPr="00582BDE" w:rsidRDefault="00AE2E0E" w:rsidP="00BF0FF1">
                  <w:pPr>
                    <w:widowControl/>
                    <w:spacing w:line="440" w:lineRule="exact"/>
                    <w:jc w:val="center"/>
                    <w:rPr>
                      <w:rFonts w:ascii="仿宋" w:eastAsia="仿宋" w:hAnsi="仿宋" w:cs="Arial"/>
                      <w:color w:val="000000"/>
                      <w:kern w:val="0"/>
                      <w:szCs w:val="21"/>
                    </w:rPr>
                  </w:pPr>
                  <w:r w:rsidRPr="00582BDE">
                    <w:rPr>
                      <w:rFonts w:ascii="仿宋" w:eastAsia="仿宋" w:hAnsi="仿宋" w:cs="Arial" w:hint="eastAsia"/>
                      <w:color w:val="000000"/>
                      <w:kern w:val="0"/>
                      <w:szCs w:val="21"/>
                    </w:rPr>
                    <w:t>教研室数量（个）</w:t>
                  </w:r>
                </w:p>
              </w:tc>
              <w:tc>
                <w:tcPr>
                  <w:tcW w:w="850" w:type="dxa"/>
                  <w:tcBorders>
                    <w:top w:val="nil"/>
                    <w:left w:val="nil"/>
                    <w:bottom w:val="single" w:sz="4" w:space="0" w:color="000000"/>
                    <w:right w:val="single" w:sz="4" w:space="0" w:color="000000"/>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3</w:t>
                  </w:r>
                </w:p>
              </w:tc>
              <w:tc>
                <w:tcPr>
                  <w:tcW w:w="851" w:type="dxa"/>
                  <w:tcBorders>
                    <w:top w:val="nil"/>
                    <w:left w:val="nil"/>
                    <w:bottom w:val="single" w:sz="4" w:space="0" w:color="000000"/>
                    <w:right w:val="single" w:sz="4" w:space="0" w:color="auto"/>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3</w:t>
                  </w:r>
                </w:p>
              </w:tc>
              <w:tc>
                <w:tcPr>
                  <w:tcW w:w="992" w:type="dxa"/>
                  <w:tcBorders>
                    <w:top w:val="single" w:sz="4" w:space="0" w:color="auto"/>
                    <w:left w:val="single" w:sz="4" w:space="0" w:color="auto"/>
                    <w:bottom w:val="single" w:sz="4" w:space="0" w:color="auto"/>
                    <w:right w:val="single" w:sz="4" w:space="0" w:color="auto"/>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3</w:t>
                  </w:r>
                </w:p>
              </w:tc>
              <w:tc>
                <w:tcPr>
                  <w:tcW w:w="851" w:type="dxa"/>
                  <w:tcBorders>
                    <w:top w:val="nil"/>
                    <w:left w:val="single" w:sz="4" w:space="0" w:color="auto"/>
                    <w:bottom w:val="single" w:sz="4" w:space="0" w:color="000000"/>
                    <w:right w:val="single" w:sz="4" w:space="0" w:color="000000"/>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4</w:t>
                  </w:r>
                </w:p>
              </w:tc>
              <w:tc>
                <w:tcPr>
                  <w:tcW w:w="850" w:type="dxa"/>
                  <w:tcBorders>
                    <w:top w:val="nil"/>
                    <w:left w:val="nil"/>
                    <w:bottom w:val="single" w:sz="4" w:space="0" w:color="000000"/>
                    <w:right w:val="single" w:sz="4" w:space="0" w:color="000000"/>
                  </w:tcBorders>
                  <w:vAlign w:val="center"/>
                </w:tcPr>
                <w:p w:rsidR="00AE2E0E" w:rsidRPr="00582BDE" w:rsidRDefault="00AE2E0E" w:rsidP="00BF0FF1">
                  <w:pPr>
                    <w:widowControl/>
                    <w:spacing w:line="440" w:lineRule="exact"/>
                    <w:jc w:val="center"/>
                    <w:rPr>
                      <w:rFonts w:ascii="仿宋" w:eastAsia="仿宋" w:hAnsi="仿宋" w:cs="Arial"/>
                      <w:color w:val="000000"/>
                      <w:kern w:val="0"/>
                      <w:szCs w:val="21"/>
                    </w:rPr>
                  </w:pPr>
                  <w:r w:rsidRPr="00582BDE">
                    <w:rPr>
                      <w:rFonts w:ascii="仿宋" w:eastAsia="仿宋" w:hAnsi="仿宋" w:cs="Arial" w:hint="eastAsia"/>
                      <w:color w:val="000000"/>
                      <w:kern w:val="0"/>
                      <w:szCs w:val="21"/>
                    </w:rPr>
                    <w:t>4</w:t>
                  </w:r>
                </w:p>
              </w:tc>
              <w:tc>
                <w:tcPr>
                  <w:tcW w:w="1081" w:type="dxa"/>
                  <w:tcBorders>
                    <w:top w:val="nil"/>
                    <w:left w:val="nil"/>
                    <w:bottom w:val="single" w:sz="4" w:space="0" w:color="000000"/>
                    <w:right w:val="single" w:sz="4" w:space="0" w:color="000000"/>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3</w:t>
                  </w:r>
                </w:p>
              </w:tc>
            </w:tr>
            <w:tr w:rsidR="00AE2E0E" w:rsidRPr="00325BCD" w:rsidTr="00AE2E0E">
              <w:trPr>
                <w:trHeight w:val="406"/>
              </w:trPr>
              <w:tc>
                <w:tcPr>
                  <w:tcW w:w="431" w:type="dxa"/>
                  <w:vMerge/>
                  <w:tcBorders>
                    <w:left w:val="single" w:sz="4" w:space="0" w:color="auto"/>
                    <w:right w:val="single" w:sz="4" w:space="0" w:color="auto"/>
                  </w:tcBorders>
                  <w:vAlign w:val="center"/>
                  <w:hideMark/>
                </w:tcPr>
                <w:p w:rsidR="00AE2E0E" w:rsidRPr="00325BCD" w:rsidRDefault="00AE2E0E" w:rsidP="00BF0FF1">
                  <w:pPr>
                    <w:widowControl/>
                    <w:spacing w:line="440" w:lineRule="exact"/>
                    <w:jc w:val="center"/>
                    <w:rPr>
                      <w:rFonts w:ascii="宋体" w:hAnsi="宋体" w:cs="Arial"/>
                      <w:color w:val="000000"/>
                      <w:kern w:val="0"/>
                      <w:sz w:val="18"/>
                      <w:szCs w:val="18"/>
                    </w:rPr>
                  </w:pPr>
                </w:p>
              </w:tc>
              <w:tc>
                <w:tcPr>
                  <w:tcW w:w="1701" w:type="dxa"/>
                  <w:tcBorders>
                    <w:top w:val="nil"/>
                    <w:left w:val="single" w:sz="4" w:space="0" w:color="auto"/>
                    <w:bottom w:val="single" w:sz="4" w:space="0" w:color="000000"/>
                    <w:right w:val="single" w:sz="4" w:space="0" w:color="000000"/>
                  </w:tcBorders>
                  <w:vAlign w:val="center"/>
                </w:tcPr>
                <w:p w:rsidR="00AE2E0E" w:rsidRPr="00582BDE" w:rsidRDefault="00AE2E0E" w:rsidP="00BF0FF1">
                  <w:pPr>
                    <w:widowControl/>
                    <w:spacing w:line="440" w:lineRule="exact"/>
                    <w:jc w:val="center"/>
                    <w:rPr>
                      <w:rFonts w:ascii="仿宋" w:eastAsia="仿宋" w:hAnsi="仿宋" w:cs="Arial"/>
                      <w:color w:val="000000"/>
                      <w:kern w:val="0"/>
                      <w:szCs w:val="21"/>
                    </w:rPr>
                  </w:pPr>
                  <w:r w:rsidRPr="00582BDE">
                    <w:rPr>
                      <w:rFonts w:ascii="仿宋" w:eastAsia="仿宋" w:hAnsi="仿宋" w:cs="Arial" w:hint="eastAsia"/>
                      <w:color w:val="000000"/>
                      <w:kern w:val="0"/>
                      <w:szCs w:val="21"/>
                    </w:rPr>
                    <w:t>教研室活动次数</w:t>
                  </w:r>
                </w:p>
              </w:tc>
              <w:tc>
                <w:tcPr>
                  <w:tcW w:w="850" w:type="dxa"/>
                  <w:tcBorders>
                    <w:top w:val="nil"/>
                    <w:left w:val="nil"/>
                    <w:bottom w:val="single" w:sz="4" w:space="0" w:color="000000"/>
                    <w:right w:val="single" w:sz="4" w:space="0" w:color="000000"/>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18</w:t>
                  </w:r>
                </w:p>
              </w:tc>
              <w:tc>
                <w:tcPr>
                  <w:tcW w:w="851" w:type="dxa"/>
                  <w:tcBorders>
                    <w:top w:val="nil"/>
                    <w:left w:val="nil"/>
                    <w:bottom w:val="single" w:sz="4" w:space="0" w:color="000000"/>
                    <w:right w:val="single" w:sz="4" w:space="0" w:color="auto"/>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18</w:t>
                  </w:r>
                </w:p>
              </w:tc>
              <w:tc>
                <w:tcPr>
                  <w:tcW w:w="992" w:type="dxa"/>
                  <w:tcBorders>
                    <w:top w:val="single" w:sz="4" w:space="0" w:color="auto"/>
                    <w:left w:val="single" w:sz="4" w:space="0" w:color="auto"/>
                    <w:bottom w:val="single" w:sz="4" w:space="0" w:color="auto"/>
                    <w:right w:val="single" w:sz="4" w:space="0" w:color="auto"/>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2</w:t>
                  </w:r>
                </w:p>
              </w:tc>
              <w:tc>
                <w:tcPr>
                  <w:tcW w:w="992" w:type="dxa"/>
                  <w:tcBorders>
                    <w:top w:val="single" w:sz="4" w:space="0" w:color="auto"/>
                    <w:left w:val="single" w:sz="4" w:space="0" w:color="auto"/>
                    <w:bottom w:val="single" w:sz="4" w:space="0" w:color="auto"/>
                    <w:right w:val="single" w:sz="4" w:space="0" w:color="auto"/>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18</w:t>
                  </w:r>
                </w:p>
              </w:tc>
              <w:tc>
                <w:tcPr>
                  <w:tcW w:w="851" w:type="dxa"/>
                  <w:tcBorders>
                    <w:top w:val="nil"/>
                    <w:left w:val="single" w:sz="4" w:space="0" w:color="auto"/>
                    <w:bottom w:val="single" w:sz="4" w:space="0" w:color="000000"/>
                    <w:right w:val="single" w:sz="4" w:space="0" w:color="000000"/>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20</w:t>
                  </w:r>
                </w:p>
              </w:tc>
              <w:tc>
                <w:tcPr>
                  <w:tcW w:w="850" w:type="dxa"/>
                  <w:tcBorders>
                    <w:top w:val="nil"/>
                    <w:left w:val="nil"/>
                    <w:bottom w:val="single" w:sz="4" w:space="0" w:color="000000"/>
                    <w:right w:val="single" w:sz="4" w:space="0" w:color="000000"/>
                  </w:tcBorders>
                  <w:vAlign w:val="center"/>
                </w:tcPr>
                <w:p w:rsidR="00AE2E0E" w:rsidRPr="00582BDE" w:rsidRDefault="00AE2E0E" w:rsidP="00BF0FF1">
                  <w:pPr>
                    <w:widowControl/>
                    <w:spacing w:line="440" w:lineRule="exact"/>
                    <w:jc w:val="center"/>
                    <w:rPr>
                      <w:rFonts w:ascii="仿宋" w:eastAsia="仿宋" w:hAnsi="仿宋" w:cs="Arial"/>
                      <w:color w:val="000000"/>
                      <w:kern w:val="0"/>
                      <w:szCs w:val="21"/>
                    </w:rPr>
                  </w:pPr>
                  <w:r w:rsidRPr="00582BDE">
                    <w:rPr>
                      <w:rFonts w:ascii="仿宋" w:eastAsia="仿宋" w:hAnsi="仿宋" w:cs="Arial" w:hint="eastAsia"/>
                      <w:color w:val="000000"/>
                      <w:kern w:val="0"/>
                      <w:szCs w:val="21"/>
                    </w:rPr>
                    <w:t>18</w:t>
                  </w:r>
                </w:p>
              </w:tc>
              <w:tc>
                <w:tcPr>
                  <w:tcW w:w="1081" w:type="dxa"/>
                  <w:tcBorders>
                    <w:top w:val="nil"/>
                    <w:left w:val="nil"/>
                    <w:bottom w:val="single" w:sz="4" w:space="0" w:color="000000"/>
                    <w:right w:val="single" w:sz="4" w:space="0" w:color="000000"/>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12</w:t>
                  </w:r>
                </w:p>
              </w:tc>
            </w:tr>
            <w:tr w:rsidR="00AE2E0E" w:rsidRPr="00325BCD" w:rsidTr="00AE2E0E">
              <w:trPr>
                <w:trHeight w:val="406"/>
              </w:trPr>
              <w:tc>
                <w:tcPr>
                  <w:tcW w:w="431" w:type="dxa"/>
                  <w:vMerge/>
                  <w:tcBorders>
                    <w:left w:val="single" w:sz="4" w:space="0" w:color="auto"/>
                    <w:bottom w:val="single" w:sz="4" w:space="0" w:color="auto"/>
                    <w:right w:val="single" w:sz="4" w:space="0" w:color="auto"/>
                  </w:tcBorders>
                  <w:vAlign w:val="center"/>
                </w:tcPr>
                <w:p w:rsidR="00AE2E0E" w:rsidRPr="00325BCD" w:rsidRDefault="00AE2E0E" w:rsidP="00BF0FF1">
                  <w:pPr>
                    <w:widowControl/>
                    <w:spacing w:line="440" w:lineRule="exact"/>
                    <w:jc w:val="center"/>
                    <w:rPr>
                      <w:rFonts w:ascii="宋体" w:hAnsi="宋体" w:cs="Arial"/>
                      <w:color w:val="000000"/>
                      <w:kern w:val="0"/>
                      <w:sz w:val="18"/>
                      <w:szCs w:val="18"/>
                    </w:rPr>
                  </w:pPr>
                </w:p>
              </w:tc>
              <w:tc>
                <w:tcPr>
                  <w:tcW w:w="1701" w:type="dxa"/>
                  <w:tcBorders>
                    <w:top w:val="nil"/>
                    <w:left w:val="single" w:sz="4" w:space="0" w:color="auto"/>
                    <w:bottom w:val="single" w:sz="4" w:space="0" w:color="auto"/>
                    <w:right w:val="single" w:sz="4" w:space="0" w:color="000000"/>
                  </w:tcBorders>
                  <w:vAlign w:val="center"/>
                  <w:hideMark/>
                </w:tcPr>
                <w:p w:rsidR="00AE2E0E" w:rsidRPr="00582BDE" w:rsidRDefault="00AE2E0E" w:rsidP="00BF0FF1">
                  <w:pPr>
                    <w:widowControl/>
                    <w:spacing w:line="440" w:lineRule="exact"/>
                    <w:jc w:val="center"/>
                    <w:rPr>
                      <w:rFonts w:ascii="仿宋" w:eastAsia="仿宋" w:hAnsi="仿宋" w:cs="Arial"/>
                      <w:color w:val="000000"/>
                      <w:kern w:val="0"/>
                      <w:szCs w:val="21"/>
                    </w:rPr>
                  </w:pPr>
                  <w:r w:rsidRPr="00582BDE">
                    <w:rPr>
                      <w:rFonts w:ascii="仿宋" w:eastAsia="仿宋" w:hAnsi="仿宋" w:cs="Arial" w:hint="eastAsia"/>
                      <w:color w:val="000000"/>
                      <w:kern w:val="0"/>
                      <w:szCs w:val="21"/>
                    </w:rPr>
                    <w:t>公开（观摩）课</w:t>
                  </w:r>
                </w:p>
              </w:tc>
              <w:tc>
                <w:tcPr>
                  <w:tcW w:w="850" w:type="dxa"/>
                  <w:tcBorders>
                    <w:top w:val="nil"/>
                    <w:left w:val="nil"/>
                    <w:bottom w:val="single" w:sz="4" w:space="0" w:color="000000"/>
                    <w:right w:val="single" w:sz="4" w:space="0" w:color="000000"/>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4</w:t>
                  </w:r>
                </w:p>
              </w:tc>
              <w:tc>
                <w:tcPr>
                  <w:tcW w:w="851" w:type="dxa"/>
                  <w:tcBorders>
                    <w:top w:val="nil"/>
                    <w:left w:val="nil"/>
                    <w:bottom w:val="single" w:sz="4" w:space="0" w:color="000000"/>
                    <w:right w:val="single" w:sz="4" w:space="0" w:color="auto"/>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4</w:t>
                  </w:r>
                </w:p>
              </w:tc>
              <w:tc>
                <w:tcPr>
                  <w:tcW w:w="992" w:type="dxa"/>
                  <w:tcBorders>
                    <w:top w:val="single" w:sz="4" w:space="0" w:color="auto"/>
                    <w:left w:val="single" w:sz="4" w:space="0" w:color="auto"/>
                    <w:bottom w:val="single" w:sz="4" w:space="0" w:color="auto"/>
                    <w:right w:val="single" w:sz="4" w:space="0" w:color="auto"/>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0</w:t>
                  </w:r>
                </w:p>
              </w:tc>
              <w:tc>
                <w:tcPr>
                  <w:tcW w:w="992" w:type="dxa"/>
                  <w:tcBorders>
                    <w:top w:val="single" w:sz="4" w:space="0" w:color="auto"/>
                    <w:left w:val="single" w:sz="4" w:space="0" w:color="auto"/>
                    <w:bottom w:val="single" w:sz="4" w:space="0" w:color="auto"/>
                    <w:right w:val="single" w:sz="4" w:space="0" w:color="auto"/>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0</w:t>
                  </w:r>
                </w:p>
              </w:tc>
              <w:tc>
                <w:tcPr>
                  <w:tcW w:w="851" w:type="dxa"/>
                  <w:tcBorders>
                    <w:top w:val="nil"/>
                    <w:left w:val="single" w:sz="4" w:space="0" w:color="auto"/>
                    <w:bottom w:val="single" w:sz="4" w:space="0" w:color="000000"/>
                    <w:right w:val="single" w:sz="4" w:space="0" w:color="000000"/>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6</w:t>
                  </w:r>
                </w:p>
              </w:tc>
              <w:tc>
                <w:tcPr>
                  <w:tcW w:w="850" w:type="dxa"/>
                  <w:tcBorders>
                    <w:top w:val="nil"/>
                    <w:left w:val="nil"/>
                    <w:bottom w:val="single" w:sz="4" w:space="0" w:color="000000"/>
                    <w:right w:val="single" w:sz="4" w:space="0" w:color="000000"/>
                  </w:tcBorders>
                  <w:vAlign w:val="center"/>
                </w:tcPr>
                <w:p w:rsidR="00AE2E0E" w:rsidRPr="00582BDE" w:rsidRDefault="00AE2E0E" w:rsidP="00BF0FF1">
                  <w:pPr>
                    <w:widowControl/>
                    <w:spacing w:line="440" w:lineRule="exact"/>
                    <w:jc w:val="center"/>
                    <w:rPr>
                      <w:rFonts w:ascii="仿宋" w:eastAsia="仿宋" w:hAnsi="仿宋" w:cs="Arial"/>
                      <w:color w:val="000000"/>
                      <w:kern w:val="0"/>
                      <w:szCs w:val="21"/>
                    </w:rPr>
                  </w:pPr>
                  <w:r w:rsidRPr="00582BDE">
                    <w:rPr>
                      <w:rFonts w:ascii="仿宋" w:eastAsia="仿宋" w:hAnsi="仿宋" w:cs="Arial" w:hint="eastAsia"/>
                      <w:color w:val="000000"/>
                      <w:kern w:val="0"/>
                      <w:szCs w:val="21"/>
                    </w:rPr>
                    <w:t>1</w:t>
                  </w:r>
                </w:p>
              </w:tc>
              <w:tc>
                <w:tcPr>
                  <w:tcW w:w="1081" w:type="dxa"/>
                  <w:tcBorders>
                    <w:top w:val="nil"/>
                    <w:left w:val="nil"/>
                    <w:bottom w:val="single" w:sz="4" w:space="0" w:color="000000"/>
                    <w:right w:val="single" w:sz="4" w:space="0" w:color="000000"/>
                  </w:tcBorders>
                  <w:vAlign w:val="center"/>
                </w:tcPr>
                <w:p w:rsidR="00AE2E0E" w:rsidRPr="00582BDE" w:rsidRDefault="00AE2E0E" w:rsidP="00BF0FF1">
                  <w:pPr>
                    <w:spacing w:line="440" w:lineRule="exact"/>
                    <w:jc w:val="center"/>
                    <w:rPr>
                      <w:rFonts w:ascii="仿宋" w:eastAsia="仿宋" w:hAnsi="仿宋"/>
                      <w:szCs w:val="21"/>
                    </w:rPr>
                  </w:pPr>
                  <w:r w:rsidRPr="00582BDE">
                    <w:rPr>
                      <w:rFonts w:ascii="仿宋" w:eastAsia="仿宋" w:hAnsi="仿宋" w:hint="eastAsia"/>
                      <w:szCs w:val="21"/>
                    </w:rPr>
                    <w:t>2</w:t>
                  </w:r>
                </w:p>
              </w:tc>
            </w:tr>
          </w:tbl>
          <w:p w:rsidR="00AE2E0E" w:rsidRPr="00AE2E0E" w:rsidRDefault="00AE2E0E" w:rsidP="00AE2E0E">
            <w:pPr>
              <w:widowControl/>
              <w:spacing w:line="440" w:lineRule="exact"/>
              <w:ind w:firstLineChars="200" w:firstLine="562"/>
              <w:jc w:val="left"/>
              <w:rPr>
                <w:rFonts w:ascii="仿宋" w:eastAsia="仿宋" w:hAnsi="仿宋"/>
                <w:b/>
                <w:color w:val="000000"/>
                <w:sz w:val="28"/>
                <w:szCs w:val="28"/>
              </w:rPr>
            </w:pPr>
            <w:r w:rsidRPr="00AE2E0E">
              <w:rPr>
                <w:rFonts w:ascii="仿宋" w:eastAsia="仿宋" w:hAnsi="仿宋" w:hint="eastAsia"/>
                <w:b/>
                <w:color w:val="000000"/>
                <w:sz w:val="28"/>
                <w:szCs w:val="28"/>
              </w:rPr>
              <w:t>二、到课率较差的班级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531"/>
              <w:gridCol w:w="1565"/>
              <w:gridCol w:w="710"/>
              <w:gridCol w:w="712"/>
              <w:gridCol w:w="853"/>
              <w:gridCol w:w="1278"/>
            </w:tblGrid>
            <w:tr w:rsidR="00AE2E0E" w:rsidRPr="00212F64" w:rsidTr="00582BDE">
              <w:trPr>
                <w:trHeight w:val="379"/>
              </w:trPr>
              <w:tc>
                <w:tcPr>
                  <w:tcW w:w="572" w:type="pct"/>
                  <w:vAlign w:val="center"/>
                </w:tcPr>
                <w:p w:rsidR="00AE2E0E" w:rsidRPr="00582BDE" w:rsidRDefault="00AE2E0E" w:rsidP="00BF0FF1">
                  <w:pPr>
                    <w:widowControl/>
                    <w:spacing w:line="440" w:lineRule="exact"/>
                    <w:jc w:val="center"/>
                    <w:rPr>
                      <w:rFonts w:ascii="仿宋" w:eastAsia="仿宋" w:hAnsi="仿宋" w:cs="Arial"/>
                      <w:b/>
                      <w:color w:val="000000"/>
                      <w:kern w:val="0"/>
                      <w:szCs w:val="21"/>
                    </w:rPr>
                  </w:pPr>
                  <w:r w:rsidRPr="00582BDE">
                    <w:rPr>
                      <w:rFonts w:ascii="仿宋" w:eastAsia="仿宋" w:hAnsi="仿宋" w:cs="Arial" w:hint="eastAsia"/>
                      <w:b/>
                      <w:color w:val="000000"/>
                      <w:kern w:val="0"/>
                      <w:szCs w:val="21"/>
                    </w:rPr>
                    <w:t>系 部</w:t>
                  </w:r>
                </w:p>
              </w:tc>
              <w:tc>
                <w:tcPr>
                  <w:tcW w:w="1465" w:type="pct"/>
                  <w:vAlign w:val="center"/>
                </w:tcPr>
                <w:p w:rsidR="00AE2E0E" w:rsidRPr="00582BDE" w:rsidRDefault="00AE2E0E" w:rsidP="00BF0FF1">
                  <w:pPr>
                    <w:widowControl/>
                    <w:spacing w:line="440" w:lineRule="exact"/>
                    <w:jc w:val="center"/>
                    <w:rPr>
                      <w:rFonts w:ascii="仿宋" w:eastAsia="仿宋" w:hAnsi="仿宋" w:cs="Arial"/>
                      <w:b/>
                      <w:color w:val="000000"/>
                      <w:kern w:val="0"/>
                      <w:szCs w:val="21"/>
                    </w:rPr>
                  </w:pPr>
                  <w:r w:rsidRPr="00582BDE">
                    <w:rPr>
                      <w:rFonts w:ascii="仿宋" w:eastAsia="仿宋" w:hAnsi="仿宋" w:cs="Arial" w:hint="eastAsia"/>
                      <w:b/>
                      <w:color w:val="000000"/>
                      <w:kern w:val="0"/>
                      <w:szCs w:val="21"/>
                    </w:rPr>
                    <w:t>班     级</w:t>
                  </w:r>
                </w:p>
              </w:tc>
              <w:tc>
                <w:tcPr>
                  <w:tcW w:w="906" w:type="pct"/>
                  <w:vAlign w:val="center"/>
                </w:tcPr>
                <w:p w:rsidR="00AE2E0E" w:rsidRPr="00582BDE" w:rsidRDefault="00AE2E0E" w:rsidP="00BF0FF1">
                  <w:pPr>
                    <w:widowControl/>
                    <w:spacing w:line="440" w:lineRule="exact"/>
                    <w:jc w:val="center"/>
                    <w:rPr>
                      <w:rFonts w:ascii="仿宋" w:eastAsia="仿宋" w:hAnsi="仿宋" w:cs="Arial"/>
                      <w:b/>
                      <w:color w:val="000000"/>
                      <w:kern w:val="0"/>
                      <w:szCs w:val="21"/>
                    </w:rPr>
                  </w:pPr>
                  <w:r w:rsidRPr="00582BDE">
                    <w:rPr>
                      <w:rFonts w:ascii="仿宋" w:eastAsia="仿宋" w:hAnsi="仿宋" w:cs="Arial" w:hint="eastAsia"/>
                      <w:b/>
                      <w:color w:val="000000"/>
                      <w:kern w:val="0"/>
                      <w:szCs w:val="21"/>
                    </w:rPr>
                    <w:t>课   程</w:t>
                  </w:r>
                </w:p>
              </w:tc>
              <w:tc>
                <w:tcPr>
                  <w:tcW w:w="411" w:type="pct"/>
                  <w:vAlign w:val="center"/>
                </w:tcPr>
                <w:p w:rsidR="00AE2E0E" w:rsidRPr="00582BDE" w:rsidRDefault="00AE2E0E" w:rsidP="00BF0FF1">
                  <w:pPr>
                    <w:widowControl/>
                    <w:spacing w:line="440" w:lineRule="exact"/>
                    <w:jc w:val="center"/>
                    <w:rPr>
                      <w:rFonts w:ascii="仿宋" w:eastAsia="仿宋" w:hAnsi="仿宋" w:cs="Arial"/>
                      <w:b/>
                      <w:color w:val="000000"/>
                      <w:kern w:val="0"/>
                      <w:szCs w:val="21"/>
                    </w:rPr>
                  </w:pPr>
                  <w:r w:rsidRPr="00582BDE">
                    <w:rPr>
                      <w:rFonts w:ascii="仿宋" w:eastAsia="仿宋" w:hAnsi="仿宋" w:cs="Arial" w:hint="eastAsia"/>
                      <w:b/>
                      <w:color w:val="000000"/>
                      <w:kern w:val="0"/>
                      <w:szCs w:val="21"/>
                    </w:rPr>
                    <w:t>应到人数</w:t>
                  </w:r>
                </w:p>
              </w:tc>
              <w:tc>
                <w:tcPr>
                  <w:tcW w:w="412" w:type="pct"/>
                  <w:vAlign w:val="center"/>
                </w:tcPr>
                <w:p w:rsidR="00AE2E0E" w:rsidRPr="00582BDE" w:rsidRDefault="00AE2E0E" w:rsidP="00BF0FF1">
                  <w:pPr>
                    <w:widowControl/>
                    <w:spacing w:line="440" w:lineRule="exact"/>
                    <w:jc w:val="center"/>
                    <w:rPr>
                      <w:rFonts w:ascii="仿宋" w:eastAsia="仿宋" w:hAnsi="仿宋" w:cs="Arial"/>
                      <w:b/>
                      <w:color w:val="000000"/>
                      <w:kern w:val="0"/>
                      <w:szCs w:val="21"/>
                    </w:rPr>
                  </w:pPr>
                  <w:r w:rsidRPr="00582BDE">
                    <w:rPr>
                      <w:rFonts w:ascii="仿宋" w:eastAsia="仿宋" w:hAnsi="仿宋" w:cs="Arial" w:hint="eastAsia"/>
                      <w:b/>
                      <w:color w:val="000000"/>
                      <w:kern w:val="0"/>
                      <w:szCs w:val="21"/>
                    </w:rPr>
                    <w:t>实到人数</w:t>
                  </w:r>
                </w:p>
              </w:tc>
              <w:tc>
                <w:tcPr>
                  <w:tcW w:w="494" w:type="pct"/>
                  <w:vAlign w:val="center"/>
                </w:tcPr>
                <w:p w:rsidR="00AE2E0E" w:rsidRPr="00582BDE" w:rsidRDefault="00AE2E0E" w:rsidP="00BF0FF1">
                  <w:pPr>
                    <w:widowControl/>
                    <w:spacing w:line="440" w:lineRule="exact"/>
                    <w:jc w:val="center"/>
                    <w:rPr>
                      <w:rFonts w:ascii="仿宋" w:eastAsia="仿宋" w:hAnsi="仿宋" w:cs="Arial"/>
                      <w:b/>
                      <w:color w:val="000000"/>
                      <w:kern w:val="0"/>
                      <w:szCs w:val="21"/>
                    </w:rPr>
                  </w:pPr>
                  <w:r w:rsidRPr="00582BDE">
                    <w:rPr>
                      <w:rFonts w:ascii="仿宋" w:eastAsia="仿宋" w:hAnsi="仿宋" w:cs="Arial" w:hint="eastAsia"/>
                      <w:b/>
                      <w:color w:val="000000"/>
                      <w:kern w:val="0"/>
                      <w:szCs w:val="21"/>
                    </w:rPr>
                    <w:t>到课率</w:t>
                  </w:r>
                </w:p>
              </w:tc>
              <w:tc>
                <w:tcPr>
                  <w:tcW w:w="740" w:type="pct"/>
                  <w:vAlign w:val="center"/>
                </w:tcPr>
                <w:p w:rsidR="00AE2E0E" w:rsidRPr="00582BDE" w:rsidRDefault="00AE2E0E" w:rsidP="00BF0FF1">
                  <w:pPr>
                    <w:widowControl/>
                    <w:spacing w:line="440" w:lineRule="exact"/>
                    <w:jc w:val="center"/>
                    <w:rPr>
                      <w:rFonts w:ascii="仿宋" w:eastAsia="仿宋" w:hAnsi="仿宋" w:cs="Arial"/>
                      <w:b/>
                      <w:color w:val="000000"/>
                      <w:kern w:val="0"/>
                      <w:szCs w:val="21"/>
                    </w:rPr>
                  </w:pPr>
                  <w:r w:rsidRPr="00582BDE">
                    <w:rPr>
                      <w:rFonts w:ascii="仿宋" w:eastAsia="仿宋" w:hAnsi="仿宋" w:cs="Arial" w:hint="eastAsia"/>
                      <w:b/>
                      <w:color w:val="000000"/>
                      <w:kern w:val="0"/>
                      <w:szCs w:val="21"/>
                    </w:rPr>
                    <w:t>时 间</w:t>
                  </w:r>
                </w:p>
              </w:tc>
            </w:tr>
            <w:tr w:rsidR="00AE2E0E" w:rsidRPr="00212F64" w:rsidTr="00582BDE">
              <w:tc>
                <w:tcPr>
                  <w:tcW w:w="572" w:type="pct"/>
                  <w:vAlign w:val="center"/>
                </w:tcPr>
                <w:p w:rsidR="00AE2E0E" w:rsidRPr="00582BDE" w:rsidRDefault="00582BDE" w:rsidP="00582BDE">
                  <w:pPr>
                    <w:widowControl/>
                    <w:rPr>
                      <w:rFonts w:ascii="仿宋" w:eastAsia="仿宋" w:hAnsi="仿宋" w:cs="Arial"/>
                      <w:color w:val="000000"/>
                      <w:kern w:val="0"/>
                      <w:szCs w:val="21"/>
                    </w:rPr>
                  </w:pPr>
                  <w:r>
                    <w:rPr>
                      <w:rFonts w:ascii="仿宋" w:eastAsia="仿宋" w:hAnsi="仿宋" w:cs="Arial" w:hint="eastAsia"/>
                      <w:color w:val="000000"/>
                      <w:kern w:val="0"/>
                      <w:szCs w:val="21"/>
                    </w:rPr>
                    <w:t>经贸</w:t>
                  </w:r>
                  <w:r w:rsidR="00AE2E0E" w:rsidRPr="00582BDE">
                    <w:rPr>
                      <w:rFonts w:ascii="仿宋" w:eastAsia="仿宋" w:hAnsi="仿宋" w:cs="Arial" w:hint="eastAsia"/>
                      <w:color w:val="000000"/>
                      <w:kern w:val="0"/>
                      <w:szCs w:val="21"/>
                    </w:rPr>
                    <w:t>系</w:t>
                  </w:r>
                </w:p>
              </w:tc>
              <w:tc>
                <w:tcPr>
                  <w:tcW w:w="1465"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市销5151、物流5151</w:t>
                  </w:r>
                </w:p>
              </w:tc>
              <w:tc>
                <w:tcPr>
                  <w:tcW w:w="906"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国际贸易实务</w:t>
                  </w:r>
                </w:p>
              </w:tc>
              <w:tc>
                <w:tcPr>
                  <w:tcW w:w="411"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42</w:t>
                  </w:r>
                </w:p>
              </w:tc>
              <w:tc>
                <w:tcPr>
                  <w:tcW w:w="41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30</w:t>
                  </w:r>
                </w:p>
              </w:tc>
              <w:tc>
                <w:tcPr>
                  <w:tcW w:w="494"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71.4%</w:t>
                  </w:r>
                </w:p>
              </w:tc>
              <w:tc>
                <w:tcPr>
                  <w:tcW w:w="740"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周二第1节</w:t>
                  </w:r>
                </w:p>
              </w:tc>
            </w:tr>
            <w:tr w:rsidR="00AE2E0E" w:rsidRPr="00212F64" w:rsidTr="00582BDE">
              <w:tc>
                <w:tcPr>
                  <w:tcW w:w="57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经贸系</w:t>
                  </w:r>
                </w:p>
              </w:tc>
              <w:tc>
                <w:tcPr>
                  <w:tcW w:w="1465"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国贸5151、国贸5152</w:t>
                  </w:r>
                </w:p>
              </w:tc>
              <w:tc>
                <w:tcPr>
                  <w:tcW w:w="906"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外贸单证实务</w:t>
                  </w:r>
                </w:p>
              </w:tc>
              <w:tc>
                <w:tcPr>
                  <w:tcW w:w="411"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76</w:t>
                  </w:r>
                </w:p>
              </w:tc>
              <w:tc>
                <w:tcPr>
                  <w:tcW w:w="41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62</w:t>
                  </w:r>
                </w:p>
              </w:tc>
              <w:tc>
                <w:tcPr>
                  <w:tcW w:w="494"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81.6%</w:t>
                  </w:r>
                </w:p>
              </w:tc>
              <w:tc>
                <w:tcPr>
                  <w:tcW w:w="740"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周二第1节</w:t>
                  </w:r>
                </w:p>
              </w:tc>
            </w:tr>
            <w:tr w:rsidR="00AE2E0E" w:rsidRPr="00212F64" w:rsidTr="00582BDE">
              <w:tc>
                <w:tcPr>
                  <w:tcW w:w="57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lastRenderedPageBreak/>
                    <w:t>经贸系</w:t>
                  </w:r>
                </w:p>
              </w:tc>
              <w:tc>
                <w:tcPr>
                  <w:tcW w:w="1465"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国贸5151、国贸5152</w:t>
                  </w:r>
                </w:p>
              </w:tc>
              <w:tc>
                <w:tcPr>
                  <w:tcW w:w="906"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商品学</w:t>
                  </w:r>
                </w:p>
              </w:tc>
              <w:tc>
                <w:tcPr>
                  <w:tcW w:w="411"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76</w:t>
                  </w:r>
                </w:p>
              </w:tc>
              <w:tc>
                <w:tcPr>
                  <w:tcW w:w="41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60</w:t>
                  </w:r>
                </w:p>
              </w:tc>
              <w:tc>
                <w:tcPr>
                  <w:tcW w:w="494"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78.9%</w:t>
                  </w:r>
                </w:p>
              </w:tc>
              <w:tc>
                <w:tcPr>
                  <w:tcW w:w="740"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周三第4节</w:t>
                  </w:r>
                </w:p>
              </w:tc>
            </w:tr>
            <w:tr w:rsidR="00AE2E0E" w:rsidRPr="00212F64" w:rsidTr="00582BDE">
              <w:tc>
                <w:tcPr>
                  <w:tcW w:w="57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机电系</w:t>
                  </w:r>
                </w:p>
              </w:tc>
              <w:tc>
                <w:tcPr>
                  <w:tcW w:w="1465"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计专5161</w:t>
                  </w:r>
                </w:p>
              </w:tc>
              <w:tc>
                <w:tcPr>
                  <w:tcW w:w="906"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电子技术基础</w:t>
                  </w:r>
                </w:p>
              </w:tc>
              <w:tc>
                <w:tcPr>
                  <w:tcW w:w="411"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35</w:t>
                  </w:r>
                </w:p>
              </w:tc>
              <w:tc>
                <w:tcPr>
                  <w:tcW w:w="41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19</w:t>
                  </w:r>
                </w:p>
              </w:tc>
              <w:tc>
                <w:tcPr>
                  <w:tcW w:w="494"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54.3%</w:t>
                  </w:r>
                </w:p>
              </w:tc>
              <w:tc>
                <w:tcPr>
                  <w:tcW w:w="740"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周二第1节</w:t>
                  </w:r>
                </w:p>
              </w:tc>
            </w:tr>
            <w:tr w:rsidR="00AE2E0E" w:rsidRPr="00212F64" w:rsidTr="00582BDE">
              <w:tc>
                <w:tcPr>
                  <w:tcW w:w="57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机电系</w:t>
                  </w:r>
                </w:p>
              </w:tc>
              <w:tc>
                <w:tcPr>
                  <w:tcW w:w="1465"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机电5161、计专5161</w:t>
                  </w:r>
                </w:p>
              </w:tc>
              <w:tc>
                <w:tcPr>
                  <w:tcW w:w="906"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大学英语B</w:t>
                  </w:r>
                </w:p>
              </w:tc>
              <w:tc>
                <w:tcPr>
                  <w:tcW w:w="411"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53</w:t>
                  </w:r>
                </w:p>
              </w:tc>
              <w:tc>
                <w:tcPr>
                  <w:tcW w:w="41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34</w:t>
                  </w:r>
                </w:p>
              </w:tc>
              <w:tc>
                <w:tcPr>
                  <w:tcW w:w="494"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64.2%</w:t>
                  </w:r>
                </w:p>
              </w:tc>
              <w:tc>
                <w:tcPr>
                  <w:tcW w:w="740"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周二第2节</w:t>
                  </w:r>
                </w:p>
              </w:tc>
            </w:tr>
            <w:tr w:rsidR="00AE2E0E" w:rsidRPr="00212F64" w:rsidTr="00582BDE">
              <w:tc>
                <w:tcPr>
                  <w:tcW w:w="57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机电系</w:t>
                  </w:r>
                </w:p>
              </w:tc>
              <w:tc>
                <w:tcPr>
                  <w:tcW w:w="1465"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计专5161</w:t>
                  </w:r>
                </w:p>
              </w:tc>
              <w:tc>
                <w:tcPr>
                  <w:tcW w:w="906"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算法与数据结构</w:t>
                  </w:r>
                </w:p>
              </w:tc>
              <w:tc>
                <w:tcPr>
                  <w:tcW w:w="411"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36</w:t>
                  </w:r>
                </w:p>
              </w:tc>
              <w:tc>
                <w:tcPr>
                  <w:tcW w:w="41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11</w:t>
                  </w:r>
                </w:p>
              </w:tc>
              <w:tc>
                <w:tcPr>
                  <w:tcW w:w="494"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30.5%</w:t>
                  </w:r>
                </w:p>
              </w:tc>
              <w:tc>
                <w:tcPr>
                  <w:tcW w:w="740"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周三第1节</w:t>
                  </w:r>
                </w:p>
              </w:tc>
            </w:tr>
            <w:tr w:rsidR="00AE2E0E" w:rsidRPr="00212F64" w:rsidTr="00582BDE">
              <w:tc>
                <w:tcPr>
                  <w:tcW w:w="57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设计系</w:t>
                  </w:r>
                </w:p>
              </w:tc>
              <w:tc>
                <w:tcPr>
                  <w:tcW w:w="1465"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视觉5141</w:t>
                  </w:r>
                </w:p>
              </w:tc>
              <w:tc>
                <w:tcPr>
                  <w:tcW w:w="906"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影视鉴赏</w:t>
                  </w:r>
                </w:p>
              </w:tc>
              <w:tc>
                <w:tcPr>
                  <w:tcW w:w="411"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31</w:t>
                  </w:r>
                </w:p>
              </w:tc>
              <w:tc>
                <w:tcPr>
                  <w:tcW w:w="41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13</w:t>
                  </w:r>
                </w:p>
              </w:tc>
              <w:tc>
                <w:tcPr>
                  <w:tcW w:w="494"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41.9%</w:t>
                  </w:r>
                </w:p>
              </w:tc>
              <w:tc>
                <w:tcPr>
                  <w:tcW w:w="740"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周一第1节</w:t>
                  </w:r>
                </w:p>
              </w:tc>
            </w:tr>
            <w:tr w:rsidR="00AE2E0E" w:rsidRPr="00212F64" w:rsidTr="00582BDE">
              <w:tc>
                <w:tcPr>
                  <w:tcW w:w="57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设计系</w:t>
                  </w:r>
                </w:p>
              </w:tc>
              <w:tc>
                <w:tcPr>
                  <w:tcW w:w="1465"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环境5141</w:t>
                  </w:r>
                </w:p>
              </w:tc>
              <w:tc>
                <w:tcPr>
                  <w:tcW w:w="906"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装饰画</w:t>
                  </w:r>
                </w:p>
              </w:tc>
              <w:tc>
                <w:tcPr>
                  <w:tcW w:w="411"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31</w:t>
                  </w:r>
                </w:p>
              </w:tc>
              <w:tc>
                <w:tcPr>
                  <w:tcW w:w="41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9</w:t>
                  </w:r>
                </w:p>
              </w:tc>
              <w:tc>
                <w:tcPr>
                  <w:tcW w:w="494"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29%</w:t>
                  </w:r>
                </w:p>
              </w:tc>
              <w:tc>
                <w:tcPr>
                  <w:tcW w:w="740"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周五第1节</w:t>
                  </w:r>
                </w:p>
              </w:tc>
            </w:tr>
            <w:tr w:rsidR="00AE2E0E" w:rsidRPr="00212F64" w:rsidTr="00582BDE">
              <w:tc>
                <w:tcPr>
                  <w:tcW w:w="57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管理系</w:t>
                  </w:r>
                </w:p>
              </w:tc>
              <w:tc>
                <w:tcPr>
                  <w:tcW w:w="1465"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人力5141</w:t>
                  </w:r>
                </w:p>
              </w:tc>
              <w:tc>
                <w:tcPr>
                  <w:tcW w:w="906"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企业战略管理</w:t>
                  </w:r>
                </w:p>
              </w:tc>
              <w:tc>
                <w:tcPr>
                  <w:tcW w:w="411"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50</w:t>
                  </w:r>
                </w:p>
              </w:tc>
              <w:tc>
                <w:tcPr>
                  <w:tcW w:w="41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38</w:t>
                  </w:r>
                </w:p>
              </w:tc>
              <w:tc>
                <w:tcPr>
                  <w:tcW w:w="494"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76%</w:t>
                  </w:r>
                </w:p>
              </w:tc>
              <w:tc>
                <w:tcPr>
                  <w:tcW w:w="740"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周一第1节</w:t>
                  </w:r>
                </w:p>
              </w:tc>
            </w:tr>
            <w:tr w:rsidR="00AE2E0E" w:rsidRPr="00212F64" w:rsidTr="00582BDE">
              <w:tc>
                <w:tcPr>
                  <w:tcW w:w="57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管理系</w:t>
                  </w:r>
                </w:p>
              </w:tc>
              <w:tc>
                <w:tcPr>
                  <w:tcW w:w="1465"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会计5141、会计5142</w:t>
                  </w:r>
                </w:p>
              </w:tc>
              <w:tc>
                <w:tcPr>
                  <w:tcW w:w="906"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财经应用文</w:t>
                  </w:r>
                </w:p>
              </w:tc>
              <w:tc>
                <w:tcPr>
                  <w:tcW w:w="411"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95</w:t>
                  </w:r>
                </w:p>
              </w:tc>
              <w:tc>
                <w:tcPr>
                  <w:tcW w:w="41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64</w:t>
                  </w:r>
                </w:p>
              </w:tc>
              <w:tc>
                <w:tcPr>
                  <w:tcW w:w="494"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67.4%</w:t>
                  </w:r>
                </w:p>
              </w:tc>
              <w:tc>
                <w:tcPr>
                  <w:tcW w:w="740"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周一第1节</w:t>
                  </w:r>
                </w:p>
              </w:tc>
            </w:tr>
            <w:tr w:rsidR="00AE2E0E" w:rsidRPr="00212F64" w:rsidTr="00582BDE">
              <w:tc>
                <w:tcPr>
                  <w:tcW w:w="57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管理系</w:t>
                  </w:r>
                </w:p>
              </w:tc>
              <w:tc>
                <w:tcPr>
                  <w:tcW w:w="1465"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会计5145</w:t>
                  </w:r>
                </w:p>
              </w:tc>
              <w:tc>
                <w:tcPr>
                  <w:tcW w:w="906"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证券投资学B</w:t>
                  </w:r>
                </w:p>
              </w:tc>
              <w:tc>
                <w:tcPr>
                  <w:tcW w:w="411"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46</w:t>
                  </w:r>
                </w:p>
              </w:tc>
              <w:tc>
                <w:tcPr>
                  <w:tcW w:w="41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31</w:t>
                  </w:r>
                </w:p>
              </w:tc>
              <w:tc>
                <w:tcPr>
                  <w:tcW w:w="494"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67.4%</w:t>
                  </w:r>
                </w:p>
              </w:tc>
              <w:tc>
                <w:tcPr>
                  <w:tcW w:w="740"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周一第1节</w:t>
                  </w:r>
                </w:p>
              </w:tc>
            </w:tr>
            <w:tr w:rsidR="00AE2E0E" w:rsidRPr="00212F64" w:rsidTr="00582BDE">
              <w:tc>
                <w:tcPr>
                  <w:tcW w:w="57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管理系</w:t>
                  </w:r>
                </w:p>
              </w:tc>
              <w:tc>
                <w:tcPr>
                  <w:tcW w:w="1465"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会专5151</w:t>
                  </w:r>
                </w:p>
              </w:tc>
              <w:tc>
                <w:tcPr>
                  <w:tcW w:w="906"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财务报表分析</w:t>
                  </w:r>
                </w:p>
              </w:tc>
              <w:tc>
                <w:tcPr>
                  <w:tcW w:w="411"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45</w:t>
                  </w:r>
                </w:p>
              </w:tc>
              <w:tc>
                <w:tcPr>
                  <w:tcW w:w="41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30</w:t>
                  </w:r>
                </w:p>
              </w:tc>
              <w:tc>
                <w:tcPr>
                  <w:tcW w:w="494"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66.6%</w:t>
                  </w:r>
                </w:p>
              </w:tc>
              <w:tc>
                <w:tcPr>
                  <w:tcW w:w="740"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周一第2节</w:t>
                  </w:r>
                </w:p>
              </w:tc>
            </w:tr>
            <w:tr w:rsidR="00AE2E0E" w:rsidRPr="00212F64" w:rsidTr="00582BDE">
              <w:tc>
                <w:tcPr>
                  <w:tcW w:w="57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管理系</w:t>
                  </w:r>
                </w:p>
              </w:tc>
              <w:tc>
                <w:tcPr>
                  <w:tcW w:w="1465"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管专5161、商专5161、英专5161、营专5161</w:t>
                  </w:r>
                </w:p>
              </w:tc>
              <w:tc>
                <w:tcPr>
                  <w:tcW w:w="906"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经济法</w:t>
                  </w:r>
                </w:p>
              </w:tc>
              <w:tc>
                <w:tcPr>
                  <w:tcW w:w="411"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31</w:t>
                  </w:r>
                </w:p>
              </w:tc>
              <w:tc>
                <w:tcPr>
                  <w:tcW w:w="41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18</w:t>
                  </w:r>
                </w:p>
              </w:tc>
              <w:tc>
                <w:tcPr>
                  <w:tcW w:w="494"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58.1%</w:t>
                  </w:r>
                </w:p>
              </w:tc>
              <w:tc>
                <w:tcPr>
                  <w:tcW w:w="740"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周二第3节</w:t>
                  </w:r>
                </w:p>
              </w:tc>
            </w:tr>
            <w:tr w:rsidR="00AE2E0E" w:rsidRPr="00212F64" w:rsidTr="00582BDE">
              <w:tc>
                <w:tcPr>
                  <w:tcW w:w="57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管理系</w:t>
                  </w:r>
                </w:p>
              </w:tc>
              <w:tc>
                <w:tcPr>
                  <w:tcW w:w="1465"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会计5155、5156</w:t>
                  </w:r>
                </w:p>
              </w:tc>
              <w:tc>
                <w:tcPr>
                  <w:tcW w:w="906"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管理会计学</w:t>
                  </w:r>
                </w:p>
              </w:tc>
              <w:tc>
                <w:tcPr>
                  <w:tcW w:w="411"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69</w:t>
                  </w:r>
                </w:p>
              </w:tc>
              <w:tc>
                <w:tcPr>
                  <w:tcW w:w="41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50</w:t>
                  </w:r>
                </w:p>
              </w:tc>
              <w:tc>
                <w:tcPr>
                  <w:tcW w:w="494"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72.5%</w:t>
                  </w:r>
                </w:p>
              </w:tc>
              <w:tc>
                <w:tcPr>
                  <w:tcW w:w="740"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周二第3节</w:t>
                  </w:r>
                </w:p>
              </w:tc>
            </w:tr>
            <w:tr w:rsidR="00AE2E0E" w:rsidRPr="00212F64" w:rsidTr="00582BDE">
              <w:tc>
                <w:tcPr>
                  <w:tcW w:w="57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管理系</w:t>
                  </w:r>
                </w:p>
              </w:tc>
              <w:tc>
                <w:tcPr>
                  <w:tcW w:w="1465"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管专5161、商专5161、营专5161</w:t>
                  </w:r>
                </w:p>
              </w:tc>
              <w:tc>
                <w:tcPr>
                  <w:tcW w:w="906"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会计学原理B</w:t>
                  </w:r>
                </w:p>
              </w:tc>
              <w:tc>
                <w:tcPr>
                  <w:tcW w:w="411"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22</w:t>
                  </w:r>
                </w:p>
              </w:tc>
              <w:tc>
                <w:tcPr>
                  <w:tcW w:w="41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9</w:t>
                  </w:r>
                </w:p>
              </w:tc>
              <w:tc>
                <w:tcPr>
                  <w:tcW w:w="494"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40.9%</w:t>
                  </w:r>
                </w:p>
              </w:tc>
              <w:tc>
                <w:tcPr>
                  <w:tcW w:w="740"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周二第2节</w:t>
                  </w:r>
                </w:p>
              </w:tc>
            </w:tr>
            <w:tr w:rsidR="00AE2E0E" w:rsidRPr="00212F64" w:rsidTr="00582BDE">
              <w:tc>
                <w:tcPr>
                  <w:tcW w:w="57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管理系</w:t>
                  </w:r>
                </w:p>
              </w:tc>
              <w:tc>
                <w:tcPr>
                  <w:tcW w:w="1465"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会计5153、会计5154</w:t>
                  </w:r>
                </w:p>
              </w:tc>
              <w:tc>
                <w:tcPr>
                  <w:tcW w:w="906"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财务管理</w:t>
                  </w:r>
                </w:p>
              </w:tc>
              <w:tc>
                <w:tcPr>
                  <w:tcW w:w="411"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72</w:t>
                  </w:r>
                </w:p>
              </w:tc>
              <w:tc>
                <w:tcPr>
                  <w:tcW w:w="41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62</w:t>
                  </w:r>
                </w:p>
              </w:tc>
              <w:tc>
                <w:tcPr>
                  <w:tcW w:w="494"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86.1%</w:t>
                  </w:r>
                </w:p>
              </w:tc>
              <w:tc>
                <w:tcPr>
                  <w:tcW w:w="740"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周四第2节</w:t>
                  </w:r>
                </w:p>
              </w:tc>
            </w:tr>
            <w:tr w:rsidR="00AE2E0E" w:rsidRPr="00212F64" w:rsidTr="00582BDE">
              <w:tc>
                <w:tcPr>
                  <w:tcW w:w="57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管理系</w:t>
                  </w:r>
                </w:p>
              </w:tc>
              <w:tc>
                <w:tcPr>
                  <w:tcW w:w="1465"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会专5161</w:t>
                  </w:r>
                </w:p>
              </w:tc>
              <w:tc>
                <w:tcPr>
                  <w:tcW w:w="906"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中级财务会计</w:t>
                  </w:r>
                </w:p>
              </w:tc>
              <w:tc>
                <w:tcPr>
                  <w:tcW w:w="411"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27</w:t>
                  </w:r>
                </w:p>
              </w:tc>
              <w:tc>
                <w:tcPr>
                  <w:tcW w:w="41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14</w:t>
                  </w:r>
                </w:p>
              </w:tc>
              <w:tc>
                <w:tcPr>
                  <w:tcW w:w="494"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51.9%</w:t>
                  </w:r>
                </w:p>
              </w:tc>
              <w:tc>
                <w:tcPr>
                  <w:tcW w:w="740"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周四第3节</w:t>
                  </w:r>
                </w:p>
              </w:tc>
            </w:tr>
            <w:tr w:rsidR="00AE2E0E" w:rsidRPr="00212F64" w:rsidTr="00582BDE">
              <w:tc>
                <w:tcPr>
                  <w:tcW w:w="57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人文系</w:t>
                  </w:r>
                </w:p>
              </w:tc>
              <w:tc>
                <w:tcPr>
                  <w:tcW w:w="1465"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学前5151、学前5152</w:t>
                  </w:r>
                </w:p>
              </w:tc>
              <w:tc>
                <w:tcPr>
                  <w:tcW w:w="906" w:type="pct"/>
                </w:tcPr>
                <w:p w:rsidR="00AE2E0E" w:rsidRPr="00582BDE" w:rsidRDefault="00823C98" w:rsidP="00BF0FF1">
                  <w:pPr>
                    <w:widowControl/>
                    <w:spacing w:line="440" w:lineRule="exact"/>
                    <w:rPr>
                      <w:rFonts w:ascii="仿宋" w:eastAsia="仿宋" w:hAnsi="仿宋" w:cs="Arial"/>
                      <w:color w:val="000000"/>
                      <w:kern w:val="0"/>
                      <w:szCs w:val="21"/>
                    </w:rPr>
                  </w:pPr>
                  <w:r>
                    <w:rPr>
                      <w:rFonts w:ascii="仿宋" w:eastAsia="仿宋" w:hAnsi="仿宋" w:cs="Arial" w:hint="eastAsia"/>
                      <w:color w:val="000000"/>
                      <w:kern w:val="0"/>
                      <w:szCs w:val="21"/>
                    </w:rPr>
                    <w:t>学前儿童艺术</w:t>
                  </w:r>
                </w:p>
              </w:tc>
              <w:tc>
                <w:tcPr>
                  <w:tcW w:w="411"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66</w:t>
                  </w:r>
                </w:p>
              </w:tc>
              <w:tc>
                <w:tcPr>
                  <w:tcW w:w="41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53</w:t>
                  </w:r>
                </w:p>
              </w:tc>
              <w:tc>
                <w:tcPr>
                  <w:tcW w:w="494"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80.3%</w:t>
                  </w:r>
                </w:p>
              </w:tc>
              <w:tc>
                <w:tcPr>
                  <w:tcW w:w="740"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周一第1节</w:t>
                  </w:r>
                </w:p>
              </w:tc>
            </w:tr>
            <w:tr w:rsidR="00AE2E0E" w:rsidRPr="00212F64" w:rsidTr="00582BDE">
              <w:tc>
                <w:tcPr>
                  <w:tcW w:w="57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人文系</w:t>
                  </w:r>
                </w:p>
              </w:tc>
              <w:tc>
                <w:tcPr>
                  <w:tcW w:w="1465"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中师5151、中师5152</w:t>
                  </w:r>
                </w:p>
              </w:tc>
              <w:tc>
                <w:tcPr>
                  <w:tcW w:w="906" w:type="pct"/>
                </w:tcPr>
                <w:p w:rsidR="00AE2E0E" w:rsidRPr="00582BDE" w:rsidRDefault="00823C98" w:rsidP="00BF0FF1">
                  <w:pPr>
                    <w:widowControl/>
                    <w:spacing w:line="440" w:lineRule="exact"/>
                    <w:rPr>
                      <w:rFonts w:ascii="仿宋" w:eastAsia="仿宋" w:hAnsi="仿宋" w:cs="Arial"/>
                      <w:color w:val="000000"/>
                      <w:kern w:val="0"/>
                      <w:szCs w:val="21"/>
                    </w:rPr>
                  </w:pPr>
                  <w:r>
                    <w:rPr>
                      <w:rFonts w:ascii="仿宋" w:eastAsia="仿宋" w:hAnsi="仿宋" w:cs="Arial" w:hint="eastAsia"/>
                      <w:color w:val="000000"/>
                      <w:kern w:val="0"/>
                      <w:szCs w:val="21"/>
                    </w:rPr>
                    <w:t>语言学概论</w:t>
                  </w:r>
                </w:p>
              </w:tc>
              <w:tc>
                <w:tcPr>
                  <w:tcW w:w="411"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99</w:t>
                  </w:r>
                </w:p>
              </w:tc>
              <w:tc>
                <w:tcPr>
                  <w:tcW w:w="41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87</w:t>
                  </w:r>
                </w:p>
              </w:tc>
              <w:tc>
                <w:tcPr>
                  <w:tcW w:w="494"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87.9%</w:t>
                  </w:r>
                </w:p>
              </w:tc>
              <w:tc>
                <w:tcPr>
                  <w:tcW w:w="740"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周二第1节</w:t>
                  </w:r>
                </w:p>
              </w:tc>
            </w:tr>
            <w:tr w:rsidR="00AE2E0E" w:rsidRPr="00212F64" w:rsidTr="00582BDE">
              <w:tc>
                <w:tcPr>
                  <w:tcW w:w="57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人文系</w:t>
                  </w:r>
                </w:p>
              </w:tc>
              <w:tc>
                <w:tcPr>
                  <w:tcW w:w="1465"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中师5151、中师5152</w:t>
                  </w:r>
                </w:p>
              </w:tc>
              <w:tc>
                <w:tcPr>
                  <w:tcW w:w="906"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西方文论</w:t>
                  </w:r>
                </w:p>
              </w:tc>
              <w:tc>
                <w:tcPr>
                  <w:tcW w:w="411"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99</w:t>
                  </w:r>
                </w:p>
              </w:tc>
              <w:tc>
                <w:tcPr>
                  <w:tcW w:w="41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82</w:t>
                  </w:r>
                </w:p>
              </w:tc>
              <w:tc>
                <w:tcPr>
                  <w:tcW w:w="494"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82.8%</w:t>
                  </w:r>
                </w:p>
              </w:tc>
              <w:tc>
                <w:tcPr>
                  <w:tcW w:w="740"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周四第2节</w:t>
                  </w:r>
                </w:p>
              </w:tc>
            </w:tr>
            <w:tr w:rsidR="00AE2E0E" w:rsidRPr="00212F64" w:rsidTr="00582BDE">
              <w:tc>
                <w:tcPr>
                  <w:tcW w:w="57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人文系</w:t>
                  </w:r>
                </w:p>
              </w:tc>
              <w:tc>
                <w:tcPr>
                  <w:tcW w:w="1465"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文专5171</w:t>
                  </w:r>
                </w:p>
              </w:tc>
              <w:tc>
                <w:tcPr>
                  <w:tcW w:w="906"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计算机基础</w:t>
                  </w:r>
                </w:p>
              </w:tc>
              <w:tc>
                <w:tcPr>
                  <w:tcW w:w="411"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48</w:t>
                  </w:r>
                </w:p>
              </w:tc>
              <w:tc>
                <w:tcPr>
                  <w:tcW w:w="412"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27</w:t>
                  </w:r>
                </w:p>
              </w:tc>
              <w:tc>
                <w:tcPr>
                  <w:tcW w:w="494"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56.3%</w:t>
                  </w:r>
                </w:p>
              </w:tc>
              <w:tc>
                <w:tcPr>
                  <w:tcW w:w="740" w:type="pct"/>
                </w:tcPr>
                <w:p w:rsidR="00AE2E0E" w:rsidRPr="00582BDE" w:rsidRDefault="00AE2E0E" w:rsidP="00BF0FF1">
                  <w:pPr>
                    <w:widowControl/>
                    <w:spacing w:line="440" w:lineRule="exact"/>
                    <w:rPr>
                      <w:rFonts w:ascii="仿宋" w:eastAsia="仿宋" w:hAnsi="仿宋" w:cs="Arial"/>
                      <w:color w:val="000000"/>
                      <w:kern w:val="0"/>
                      <w:szCs w:val="21"/>
                    </w:rPr>
                  </w:pPr>
                  <w:r w:rsidRPr="00582BDE">
                    <w:rPr>
                      <w:rFonts w:ascii="仿宋" w:eastAsia="仿宋" w:hAnsi="仿宋" w:cs="Arial" w:hint="eastAsia"/>
                      <w:color w:val="000000"/>
                      <w:kern w:val="0"/>
                      <w:szCs w:val="21"/>
                    </w:rPr>
                    <w:t>周五第3节</w:t>
                  </w:r>
                </w:p>
              </w:tc>
            </w:tr>
          </w:tbl>
          <w:p w:rsidR="006A367D" w:rsidRPr="006A367D" w:rsidRDefault="006A367D" w:rsidP="008B468D">
            <w:pPr>
              <w:widowControl/>
              <w:spacing w:line="440" w:lineRule="exact"/>
              <w:ind w:firstLineChars="200" w:firstLine="562"/>
              <w:jc w:val="left"/>
              <w:rPr>
                <w:rFonts w:ascii="仿宋" w:eastAsia="仿宋" w:hAnsi="仿宋"/>
                <w:b/>
                <w:color w:val="000000"/>
                <w:sz w:val="28"/>
                <w:szCs w:val="28"/>
              </w:rPr>
            </w:pPr>
            <w:r w:rsidRPr="006A367D">
              <w:rPr>
                <w:rFonts w:ascii="仿宋" w:eastAsia="仿宋" w:hAnsi="仿宋" w:hint="eastAsia"/>
                <w:b/>
                <w:color w:val="000000"/>
                <w:sz w:val="28"/>
                <w:szCs w:val="28"/>
              </w:rPr>
              <w:t>三、师生座谈会情况</w:t>
            </w:r>
          </w:p>
          <w:p w:rsidR="006A367D" w:rsidRPr="006A367D" w:rsidRDefault="006A367D" w:rsidP="00552E6F">
            <w:pPr>
              <w:widowControl/>
              <w:spacing w:line="360" w:lineRule="auto"/>
              <w:ind w:firstLine="357"/>
              <w:jc w:val="left"/>
              <w:rPr>
                <w:rFonts w:ascii="仿宋" w:eastAsia="仿宋" w:hAnsi="仿宋"/>
                <w:color w:val="000000"/>
                <w:sz w:val="28"/>
                <w:szCs w:val="28"/>
              </w:rPr>
            </w:pPr>
            <w:r w:rsidRPr="006A367D">
              <w:rPr>
                <w:rFonts w:ascii="仿宋" w:eastAsia="仿宋" w:hAnsi="仿宋" w:hint="eastAsia"/>
                <w:color w:val="000000"/>
                <w:sz w:val="28"/>
                <w:szCs w:val="28"/>
              </w:rPr>
              <w:t>（一）课堂纪律</w:t>
            </w:r>
            <w:r w:rsidR="00ED1049">
              <w:rPr>
                <w:rFonts w:ascii="仿宋" w:eastAsia="仿宋" w:hAnsi="仿宋" w:hint="eastAsia"/>
                <w:color w:val="000000"/>
                <w:sz w:val="28"/>
                <w:szCs w:val="28"/>
              </w:rPr>
              <w:t>存在的问题</w:t>
            </w:r>
          </w:p>
          <w:p w:rsidR="006A367D" w:rsidRPr="006A367D" w:rsidRDefault="006A367D" w:rsidP="00552E6F">
            <w:pPr>
              <w:widowControl/>
              <w:spacing w:line="360" w:lineRule="auto"/>
              <w:ind w:firstLineChars="200" w:firstLine="560"/>
              <w:jc w:val="left"/>
              <w:rPr>
                <w:rFonts w:ascii="仿宋" w:eastAsia="仿宋" w:hAnsi="仿宋"/>
                <w:color w:val="000000"/>
                <w:sz w:val="28"/>
                <w:szCs w:val="28"/>
              </w:rPr>
            </w:pPr>
            <w:r w:rsidRPr="006A367D">
              <w:rPr>
                <w:rFonts w:ascii="仿宋" w:eastAsia="仿宋" w:hAnsi="仿宋" w:hint="eastAsia"/>
                <w:color w:val="000000"/>
                <w:sz w:val="28"/>
                <w:szCs w:val="28"/>
              </w:rPr>
              <w:t>1.</w:t>
            </w:r>
            <w:r w:rsidR="00C3742B">
              <w:rPr>
                <w:rFonts w:ascii="仿宋" w:eastAsia="仿宋" w:hAnsi="仿宋" w:hint="eastAsia"/>
                <w:color w:val="000000"/>
                <w:sz w:val="28"/>
                <w:szCs w:val="28"/>
              </w:rPr>
              <w:t>老师们反映，</w:t>
            </w:r>
            <w:r w:rsidRPr="006A367D">
              <w:rPr>
                <w:rFonts w:ascii="仿宋" w:eastAsia="仿宋" w:hAnsi="仿宋" w:hint="eastAsia"/>
                <w:color w:val="000000"/>
                <w:sz w:val="28"/>
                <w:szCs w:val="28"/>
              </w:rPr>
              <w:t>大四学生因为考研、找工作等到课率非常低，影响到了校风。</w:t>
            </w:r>
          </w:p>
          <w:p w:rsidR="006A367D" w:rsidRPr="006A367D" w:rsidRDefault="006A367D" w:rsidP="00552E6F">
            <w:pPr>
              <w:widowControl/>
              <w:spacing w:line="360" w:lineRule="auto"/>
              <w:ind w:firstLineChars="200" w:firstLine="560"/>
              <w:jc w:val="left"/>
              <w:rPr>
                <w:rFonts w:ascii="仿宋" w:eastAsia="仿宋" w:hAnsi="仿宋"/>
                <w:color w:val="000000"/>
                <w:sz w:val="28"/>
                <w:szCs w:val="28"/>
              </w:rPr>
            </w:pPr>
            <w:r w:rsidRPr="006A367D">
              <w:rPr>
                <w:rFonts w:ascii="仿宋" w:eastAsia="仿宋" w:hAnsi="仿宋" w:hint="eastAsia"/>
                <w:color w:val="000000"/>
                <w:sz w:val="28"/>
                <w:szCs w:val="28"/>
              </w:rPr>
              <w:t>2.大二、大三上课玩手机、打瞌睡现象较多，很多老师不进行课堂纪律管理。</w:t>
            </w:r>
          </w:p>
          <w:p w:rsidR="006A367D" w:rsidRPr="006A367D" w:rsidRDefault="006A367D" w:rsidP="00552E6F">
            <w:pPr>
              <w:widowControl/>
              <w:spacing w:line="360" w:lineRule="auto"/>
              <w:ind w:firstLineChars="200" w:firstLine="560"/>
              <w:jc w:val="left"/>
              <w:rPr>
                <w:rFonts w:ascii="仿宋" w:eastAsia="仿宋" w:hAnsi="仿宋"/>
                <w:color w:val="000000"/>
                <w:sz w:val="28"/>
                <w:szCs w:val="28"/>
              </w:rPr>
            </w:pPr>
            <w:r w:rsidRPr="006A367D">
              <w:rPr>
                <w:rFonts w:ascii="仿宋" w:eastAsia="仿宋" w:hAnsi="仿宋" w:hint="eastAsia"/>
                <w:color w:val="000000"/>
                <w:sz w:val="28"/>
                <w:szCs w:val="28"/>
              </w:rPr>
              <w:t>3. 个别班级学生迟到、请假、旷课现象严重。</w:t>
            </w:r>
          </w:p>
          <w:p w:rsidR="006A367D" w:rsidRPr="006A367D" w:rsidRDefault="006A367D" w:rsidP="00552E6F">
            <w:pPr>
              <w:widowControl/>
              <w:spacing w:line="360" w:lineRule="auto"/>
              <w:ind w:firstLine="357"/>
              <w:jc w:val="left"/>
              <w:rPr>
                <w:rFonts w:ascii="仿宋" w:eastAsia="仿宋" w:hAnsi="仿宋"/>
                <w:color w:val="000000"/>
                <w:sz w:val="28"/>
                <w:szCs w:val="28"/>
              </w:rPr>
            </w:pPr>
            <w:r w:rsidRPr="006A367D">
              <w:rPr>
                <w:rFonts w:ascii="仿宋" w:eastAsia="仿宋" w:hAnsi="仿宋" w:hint="eastAsia"/>
                <w:color w:val="000000"/>
                <w:sz w:val="28"/>
                <w:szCs w:val="28"/>
              </w:rPr>
              <w:lastRenderedPageBreak/>
              <w:t>（二）教师教学</w:t>
            </w:r>
            <w:r w:rsidR="00ED1049">
              <w:rPr>
                <w:rFonts w:ascii="仿宋" w:eastAsia="仿宋" w:hAnsi="仿宋" w:hint="eastAsia"/>
                <w:color w:val="000000"/>
                <w:sz w:val="28"/>
                <w:szCs w:val="28"/>
              </w:rPr>
              <w:t>存在的问题</w:t>
            </w:r>
          </w:p>
          <w:p w:rsidR="006A367D" w:rsidRPr="006A367D" w:rsidRDefault="006A367D" w:rsidP="00552E6F">
            <w:pPr>
              <w:spacing w:line="360" w:lineRule="auto"/>
              <w:ind w:firstLineChars="200" w:firstLine="560"/>
              <w:rPr>
                <w:rFonts w:ascii="仿宋" w:eastAsia="仿宋" w:hAnsi="仿宋"/>
                <w:color w:val="000000"/>
                <w:sz w:val="28"/>
                <w:szCs w:val="28"/>
              </w:rPr>
            </w:pPr>
            <w:r w:rsidRPr="006A367D">
              <w:rPr>
                <w:rFonts w:ascii="仿宋" w:eastAsia="仿宋" w:hAnsi="仿宋" w:hint="eastAsia"/>
                <w:color w:val="000000"/>
                <w:sz w:val="28"/>
                <w:szCs w:val="28"/>
              </w:rPr>
              <w:t>1.</w:t>
            </w:r>
            <w:r w:rsidRPr="006A367D">
              <w:rPr>
                <w:rFonts w:ascii="仿宋" w:eastAsia="仿宋" w:hAnsi="仿宋"/>
                <w:color w:val="000000"/>
                <w:sz w:val="28"/>
                <w:szCs w:val="28"/>
              </w:rPr>
              <w:t xml:space="preserve"> </w:t>
            </w:r>
            <w:r w:rsidRPr="006A367D">
              <w:rPr>
                <w:rFonts w:ascii="仿宋" w:eastAsia="仿宋" w:hAnsi="仿宋" w:hint="eastAsia"/>
                <w:color w:val="000000"/>
                <w:sz w:val="28"/>
                <w:szCs w:val="28"/>
              </w:rPr>
              <w:t>同学们反映</w:t>
            </w:r>
            <w:r w:rsidRPr="006A367D">
              <w:rPr>
                <w:rFonts w:ascii="仿宋" w:eastAsia="仿宋" w:hAnsi="仿宋"/>
                <w:color w:val="000000"/>
                <w:sz w:val="28"/>
                <w:szCs w:val="28"/>
              </w:rPr>
              <w:t>有些老师多媒体课件制作很简单，有的实际上是一个简单的提纲</w:t>
            </w:r>
            <w:r w:rsidRPr="006A367D">
              <w:rPr>
                <w:rFonts w:ascii="仿宋" w:eastAsia="仿宋" w:hAnsi="仿宋" w:hint="eastAsia"/>
                <w:color w:val="000000"/>
                <w:sz w:val="28"/>
                <w:szCs w:val="28"/>
              </w:rPr>
              <w:t>，</w:t>
            </w:r>
            <w:r w:rsidRPr="006A367D">
              <w:rPr>
                <w:rFonts w:ascii="仿宋" w:eastAsia="仿宋" w:hAnsi="仿宋"/>
                <w:color w:val="000000"/>
                <w:sz w:val="28"/>
                <w:szCs w:val="28"/>
              </w:rPr>
              <w:t>黑板上一个字都不写</w:t>
            </w:r>
            <w:r w:rsidRPr="006A367D">
              <w:rPr>
                <w:rFonts w:ascii="仿宋" w:eastAsia="仿宋" w:hAnsi="仿宋" w:hint="eastAsia"/>
                <w:color w:val="000000"/>
                <w:sz w:val="28"/>
                <w:szCs w:val="28"/>
              </w:rPr>
              <w:t>，</w:t>
            </w:r>
            <w:r w:rsidRPr="006A367D">
              <w:rPr>
                <w:rFonts w:ascii="仿宋" w:eastAsia="仿宋" w:hAnsi="仿宋"/>
                <w:color w:val="000000"/>
                <w:sz w:val="28"/>
                <w:szCs w:val="28"/>
              </w:rPr>
              <w:t>学生</w:t>
            </w:r>
            <w:r w:rsidRPr="006A367D">
              <w:rPr>
                <w:rFonts w:ascii="仿宋" w:eastAsia="仿宋" w:hAnsi="仿宋" w:hint="eastAsia"/>
                <w:color w:val="000000"/>
                <w:sz w:val="28"/>
                <w:szCs w:val="28"/>
              </w:rPr>
              <w:t>不知道</w:t>
            </w:r>
            <w:r w:rsidRPr="006A367D">
              <w:rPr>
                <w:rFonts w:ascii="仿宋" w:eastAsia="仿宋" w:hAnsi="仿宋"/>
                <w:color w:val="000000"/>
                <w:sz w:val="28"/>
                <w:szCs w:val="28"/>
              </w:rPr>
              <w:t>如何记笔记；有的课件单调，文字太多，没有或很少有图片、音像等，字体和色彩使用不当；有的对课件依赖性太大，讲课只管在屏幕上放内容，照着屏幕滔滔不绝地讲，不能合理的使用板书</w:t>
            </w:r>
            <w:r w:rsidRPr="006A367D">
              <w:rPr>
                <w:rFonts w:ascii="仿宋" w:eastAsia="仿宋" w:hAnsi="仿宋" w:hint="eastAsia"/>
                <w:color w:val="000000"/>
                <w:sz w:val="28"/>
                <w:szCs w:val="28"/>
              </w:rPr>
              <w:t>；</w:t>
            </w:r>
            <w:r w:rsidRPr="006A367D">
              <w:rPr>
                <w:rFonts w:ascii="仿宋" w:eastAsia="仿宋" w:hAnsi="仿宋"/>
                <w:color w:val="000000"/>
                <w:sz w:val="28"/>
                <w:szCs w:val="28"/>
              </w:rPr>
              <w:t>有的板书不规范，凌乱，随意写，字迹潦草。</w:t>
            </w:r>
          </w:p>
          <w:p w:rsidR="006A367D" w:rsidRPr="006A367D" w:rsidRDefault="006A367D" w:rsidP="00552E6F">
            <w:pPr>
              <w:widowControl/>
              <w:spacing w:line="360" w:lineRule="auto"/>
              <w:ind w:firstLine="482"/>
              <w:rPr>
                <w:rFonts w:ascii="仿宋" w:eastAsia="仿宋" w:hAnsi="仿宋"/>
                <w:color w:val="000000"/>
                <w:sz w:val="28"/>
                <w:szCs w:val="28"/>
              </w:rPr>
            </w:pPr>
            <w:r w:rsidRPr="006A367D">
              <w:rPr>
                <w:rFonts w:ascii="仿宋" w:eastAsia="仿宋" w:hAnsi="仿宋" w:hint="eastAsia"/>
                <w:color w:val="000000"/>
                <w:sz w:val="28"/>
                <w:szCs w:val="28"/>
              </w:rPr>
              <w:t>2．中文专业的学生建议一个老师一个学期不能带一个班级的多门课程。</w:t>
            </w:r>
          </w:p>
          <w:p w:rsidR="006A367D" w:rsidRPr="006A367D" w:rsidRDefault="006A367D" w:rsidP="00552E6F">
            <w:pPr>
              <w:widowControl/>
              <w:spacing w:line="360" w:lineRule="auto"/>
              <w:ind w:firstLineChars="200" w:firstLine="560"/>
              <w:jc w:val="left"/>
              <w:rPr>
                <w:rFonts w:ascii="仿宋" w:eastAsia="仿宋" w:hAnsi="仿宋"/>
                <w:color w:val="000000"/>
                <w:sz w:val="28"/>
                <w:szCs w:val="28"/>
              </w:rPr>
            </w:pPr>
            <w:r w:rsidRPr="006A367D">
              <w:rPr>
                <w:rFonts w:ascii="仿宋" w:eastAsia="仿宋" w:hAnsi="仿宋" w:hint="eastAsia"/>
                <w:color w:val="000000"/>
                <w:sz w:val="28"/>
                <w:szCs w:val="28"/>
              </w:rPr>
              <w:t>3</w:t>
            </w:r>
            <w:r w:rsidR="00C3742B">
              <w:rPr>
                <w:rFonts w:ascii="仿宋" w:eastAsia="仿宋" w:hAnsi="仿宋" w:hint="eastAsia"/>
                <w:color w:val="000000"/>
                <w:sz w:val="28"/>
                <w:szCs w:val="28"/>
              </w:rPr>
              <w:t>．</w:t>
            </w:r>
            <w:r w:rsidRPr="006A367D">
              <w:rPr>
                <w:rFonts w:ascii="仿宋" w:eastAsia="仿宋" w:hAnsi="仿宋" w:hint="eastAsia"/>
                <w:color w:val="000000"/>
                <w:sz w:val="28"/>
                <w:szCs w:val="28"/>
              </w:rPr>
              <w:t>管理系</w:t>
            </w:r>
            <w:r w:rsidR="00610969">
              <w:rPr>
                <w:rFonts w:ascii="仿宋" w:eastAsia="仿宋" w:hAnsi="仿宋" w:hint="eastAsia"/>
                <w:color w:val="000000"/>
                <w:sz w:val="28"/>
                <w:szCs w:val="28"/>
              </w:rPr>
              <w:t>《财经应用文写作》课程的</w:t>
            </w:r>
            <w:r w:rsidRPr="006A367D">
              <w:rPr>
                <w:rFonts w:ascii="仿宋" w:eastAsia="仿宋" w:hAnsi="仿宋" w:hint="eastAsia"/>
                <w:color w:val="000000"/>
                <w:sz w:val="28"/>
                <w:szCs w:val="28"/>
              </w:rPr>
              <w:t>老师普通话不是特别标准；有时娱乐话题讲多了，导致学生听专业知识的效率有所下降。</w:t>
            </w:r>
          </w:p>
          <w:p w:rsidR="006A367D" w:rsidRPr="006A367D" w:rsidRDefault="006A367D" w:rsidP="00552E6F">
            <w:pPr>
              <w:widowControl/>
              <w:spacing w:line="360" w:lineRule="auto"/>
              <w:ind w:firstLineChars="200" w:firstLine="560"/>
              <w:jc w:val="left"/>
              <w:rPr>
                <w:rFonts w:ascii="仿宋" w:eastAsia="仿宋" w:hAnsi="仿宋"/>
                <w:color w:val="000000"/>
                <w:sz w:val="28"/>
                <w:szCs w:val="28"/>
              </w:rPr>
            </w:pPr>
            <w:r w:rsidRPr="006A367D">
              <w:rPr>
                <w:rFonts w:ascii="仿宋" w:eastAsia="仿宋" w:hAnsi="仿宋" w:hint="eastAsia"/>
                <w:color w:val="000000"/>
                <w:sz w:val="28"/>
                <w:szCs w:val="28"/>
              </w:rPr>
              <w:t>4．会计</w:t>
            </w:r>
            <w:r w:rsidRPr="006A367D">
              <w:rPr>
                <w:rFonts w:ascii="仿宋" w:eastAsia="仿宋" w:hAnsi="仿宋"/>
                <w:color w:val="000000"/>
                <w:sz w:val="28"/>
                <w:szCs w:val="28"/>
              </w:rPr>
              <w:t>5156</w:t>
            </w:r>
            <w:r w:rsidRPr="006A367D">
              <w:rPr>
                <w:rFonts w:ascii="仿宋" w:eastAsia="仿宋" w:hAnsi="仿宋" w:hint="eastAsia"/>
                <w:color w:val="000000"/>
                <w:sz w:val="28"/>
                <w:szCs w:val="28"/>
              </w:rPr>
              <w:t>班同学反映</w:t>
            </w:r>
            <w:r w:rsidR="008B468D">
              <w:rPr>
                <w:rFonts w:ascii="仿宋" w:eastAsia="仿宋" w:hAnsi="仿宋" w:hint="eastAsia"/>
                <w:color w:val="000000"/>
                <w:sz w:val="28"/>
                <w:szCs w:val="28"/>
              </w:rPr>
              <w:t>《马克思主义基本原理》课程的</w:t>
            </w:r>
            <w:r w:rsidRPr="006A367D">
              <w:rPr>
                <w:rFonts w:ascii="仿宋" w:eastAsia="仿宋" w:hAnsi="仿宋" w:hint="eastAsia"/>
                <w:color w:val="000000"/>
                <w:sz w:val="28"/>
                <w:szCs w:val="28"/>
              </w:rPr>
              <w:t>老师</w:t>
            </w:r>
            <w:r w:rsidR="008B468D">
              <w:rPr>
                <w:rFonts w:ascii="仿宋" w:eastAsia="仿宋" w:hAnsi="仿宋" w:hint="eastAsia"/>
                <w:color w:val="000000"/>
                <w:sz w:val="28"/>
                <w:szCs w:val="28"/>
              </w:rPr>
              <w:t>讲无关内容过多，</w:t>
            </w:r>
            <w:r w:rsidRPr="006A367D">
              <w:rPr>
                <w:rFonts w:ascii="仿宋" w:eastAsia="仿宋" w:hAnsi="仿宋" w:hint="eastAsia"/>
                <w:color w:val="000000"/>
                <w:sz w:val="28"/>
                <w:szCs w:val="28"/>
              </w:rPr>
              <w:t>能够学到的</w:t>
            </w:r>
            <w:r w:rsidR="008B468D">
              <w:rPr>
                <w:rFonts w:ascii="仿宋" w:eastAsia="仿宋" w:hAnsi="仿宋" w:hint="eastAsia"/>
                <w:color w:val="000000"/>
                <w:sz w:val="28"/>
                <w:szCs w:val="28"/>
              </w:rPr>
              <w:t>知识</w:t>
            </w:r>
            <w:r w:rsidRPr="006A367D">
              <w:rPr>
                <w:rFonts w:ascii="仿宋" w:eastAsia="仿宋" w:hAnsi="仿宋" w:hint="eastAsia"/>
                <w:color w:val="000000"/>
                <w:sz w:val="28"/>
                <w:szCs w:val="28"/>
              </w:rPr>
              <w:t>很少。</w:t>
            </w:r>
          </w:p>
          <w:p w:rsidR="006A367D" w:rsidRPr="006A367D" w:rsidRDefault="006A367D" w:rsidP="00552E6F">
            <w:pPr>
              <w:widowControl/>
              <w:spacing w:line="360" w:lineRule="auto"/>
              <w:ind w:firstLineChars="200" w:firstLine="560"/>
              <w:jc w:val="left"/>
              <w:rPr>
                <w:rFonts w:ascii="仿宋" w:eastAsia="仿宋" w:hAnsi="仿宋"/>
                <w:color w:val="000000"/>
                <w:sz w:val="28"/>
                <w:szCs w:val="28"/>
              </w:rPr>
            </w:pPr>
            <w:r w:rsidRPr="006A367D">
              <w:rPr>
                <w:rFonts w:ascii="仿宋" w:eastAsia="仿宋" w:hAnsi="仿宋" w:hint="eastAsia"/>
                <w:color w:val="000000"/>
                <w:sz w:val="28"/>
                <w:szCs w:val="28"/>
              </w:rPr>
              <w:t>5．管理系</w:t>
            </w:r>
            <w:r w:rsidR="008B468D">
              <w:rPr>
                <w:rFonts w:ascii="仿宋" w:eastAsia="仿宋" w:hAnsi="仿宋" w:hint="eastAsia"/>
                <w:color w:val="000000"/>
                <w:sz w:val="28"/>
                <w:szCs w:val="28"/>
              </w:rPr>
              <w:t>《社会保障学》课程的</w:t>
            </w:r>
            <w:r w:rsidRPr="006A367D">
              <w:rPr>
                <w:rFonts w:ascii="仿宋" w:eastAsia="仿宋" w:hAnsi="仿宋" w:hint="eastAsia"/>
                <w:color w:val="000000"/>
                <w:sz w:val="28"/>
                <w:szCs w:val="28"/>
              </w:rPr>
              <w:t>老师请假延顺的课数太多。</w:t>
            </w:r>
          </w:p>
          <w:p w:rsidR="006A367D" w:rsidRPr="006A367D" w:rsidRDefault="006A367D" w:rsidP="00552E6F">
            <w:pPr>
              <w:spacing w:line="360" w:lineRule="auto"/>
              <w:ind w:firstLineChars="200" w:firstLine="560"/>
              <w:rPr>
                <w:rFonts w:ascii="仿宋" w:eastAsia="仿宋" w:hAnsi="仿宋"/>
                <w:color w:val="000000"/>
                <w:sz w:val="28"/>
                <w:szCs w:val="28"/>
              </w:rPr>
            </w:pPr>
            <w:r w:rsidRPr="006A367D">
              <w:rPr>
                <w:rFonts w:ascii="仿宋" w:eastAsia="仿宋" w:hAnsi="仿宋" w:hint="eastAsia"/>
                <w:color w:val="000000"/>
                <w:sz w:val="28"/>
                <w:szCs w:val="28"/>
              </w:rPr>
              <w:t>6．会计</w:t>
            </w:r>
            <w:r w:rsidRPr="006A367D">
              <w:rPr>
                <w:rFonts w:ascii="仿宋" w:eastAsia="仿宋" w:hAnsi="仿宋"/>
                <w:color w:val="000000"/>
                <w:sz w:val="28"/>
                <w:szCs w:val="28"/>
              </w:rPr>
              <w:t>5141</w:t>
            </w:r>
            <w:r w:rsidRPr="006A367D">
              <w:rPr>
                <w:rFonts w:ascii="仿宋" w:eastAsia="仿宋" w:hAnsi="仿宋" w:hint="eastAsia"/>
                <w:color w:val="000000"/>
                <w:sz w:val="28"/>
                <w:szCs w:val="28"/>
              </w:rPr>
              <w:t>班反映</w:t>
            </w:r>
            <w:r w:rsidR="008B468D">
              <w:rPr>
                <w:rFonts w:ascii="仿宋" w:eastAsia="仿宋" w:hAnsi="仿宋" w:hint="eastAsia"/>
                <w:color w:val="000000"/>
                <w:sz w:val="28"/>
                <w:szCs w:val="28"/>
              </w:rPr>
              <w:t>《金融企业会计》课程的</w:t>
            </w:r>
            <w:r w:rsidRPr="006A367D">
              <w:rPr>
                <w:rFonts w:ascii="仿宋" w:eastAsia="仿宋" w:hAnsi="仿宋" w:hint="eastAsia"/>
                <w:color w:val="000000"/>
                <w:sz w:val="28"/>
                <w:szCs w:val="28"/>
              </w:rPr>
              <w:t>老师讲课重复，照</w:t>
            </w:r>
            <w:r w:rsidRPr="006A367D">
              <w:rPr>
                <w:rFonts w:ascii="仿宋" w:eastAsia="仿宋" w:hAnsi="仿宋"/>
                <w:color w:val="000000"/>
                <w:sz w:val="28"/>
                <w:szCs w:val="28"/>
              </w:rPr>
              <w:t>PPT</w:t>
            </w:r>
            <w:r w:rsidRPr="006A367D">
              <w:rPr>
                <w:rFonts w:ascii="仿宋" w:eastAsia="仿宋" w:hAnsi="仿宋" w:hint="eastAsia"/>
                <w:color w:val="000000"/>
                <w:sz w:val="28"/>
                <w:szCs w:val="28"/>
              </w:rPr>
              <w:t>读，没新颖，上课有点死板，课堂氛围不活跃。</w:t>
            </w:r>
          </w:p>
          <w:p w:rsidR="006A367D" w:rsidRPr="006A367D" w:rsidRDefault="006A367D" w:rsidP="00552E6F">
            <w:pPr>
              <w:widowControl/>
              <w:spacing w:line="360" w:lineRule="auto"/>
              <w:ind w:firstLineChars="200" w:firstLine="560"/>
              <w:jc w:val="left"/>
              <w:rPr>
                <w:rFonts w:ascii="仿宋" w:eastAsia="仿宋" w:hAnsi="仿宋"/>
                <w:color w:val="000000"/>
                <w:sz w:val="28"/>
                <w:szCs w:val="28"/>
              </w:rPr>
            </w:pPr>
            <w:r w:rsidRPr="006A367D">
              <w:rPr>
                <w:rFonts w:ascii="仿宋" w:eastAsia="仿宋" w:hAnsi="仿宋" w:hint="eastAsia"/>
                <w:color w:val="000000"/>
                <w:sz w:val="28"/>
                <w:szCs w:val="28"/>
              </w:rPr>
              <w:t>7．有些同学希望可以多借用本部实验室，增加实践的机会。</w:t>
            </w:r>
          </w:p>
          <w:p w:rsidR="006A367D" w:rsidRPr="006A367D" w:rsidRDefault="006A367D" w:rsidP="00552E6F">
            <w:pPr>
              <w:widowControl/>
              <w:spacing w:line="360" w:lineRule="auto"/>
              <w:ind w:firstLine="357"/>
              <w:jc w:val="left"/>
              <w:rPr>
                <w:rFonts w:ascii="仿宋" w:eastAsia="仿宋" w:hAnsi="仿宋"/>
                <w:color w:val="000000"/>
                <w:sz w:val="28"/>
                <w:szCs w:val="28"/>
              </w:rPr>
            </w:pPr>
            <w:r w:rsidRPr="006A367D">
              <w:rPr>
                <w:rFonts w:ascii="仿宋" w:eastAsia="仿宋" w:hAnsi="仿宋" w:hint="eastAsia"/>
                <w:color w:val="000000"/>
                <w:sz w:val="28"/>
                <w:szCs w:val="28"/>
              </w:rPr>
              <w:t>（三）教学设施情况</w:t>
            </w:r>
          </w:p>
          <w:p w:rsidR="006A367D" w:rsidRPr="006A367D" w:rsidRDefault="006A367D" w:rsidP="00552E6F">
            <w:pPr>
              <w:widowControl/>
              <w:spacing w:line="360" w:lineRule="auto"/>
              <w:ind w:firstLine="482"/>
              <w:rPr>
                <w:rFonts w:ascii="仿宋" w:eastAsia="仿宋" w:hAnsi="仿宋"/>
                <w:color w:val="000000"/>
                <w:sz w:val="28"/>
                <w:szCs w:val="28"/>
              </w:rPr>
            </w:pPr>
            <w:r w:rsidRPr="006A367D">
              <w:rPr>
                <w:rFonts w:ascii="仿宋" w:eastAsia="仿宋" w:hAnsi="仿宋" w:hint="eastAsia"/>
                <w:color w:val="000000"/>
                <w:sz w:val="28"/>
                <w:szCs w:val="28"/>
              </w:rPr>
              <w:t>1．城中校区</w:t>
            </w:r>
            <w:r w:rsidRPr="006A367D">
              <w:rPr>
                <w:rFonts w:ascii="仿宋" w:eastAsia="仿宋" w:hAnsi="仿宋"/>
                <w:color w:val="000000"/>
                <w:sz w:val="28"/>
                <w:szCs w:val="28"/>
              </w:rPr>
              <w:t>1-507教室多媒体播放PPT时，喜欢自动重启</w:t>
            </w:r>
            <w:r w:rsidRPr="006A367D">
              <w:rPr>
                <w:rFonts w:ascii="仿宋" w:eastAsia="仿宋" w:hAnsi="仿宋" w:hint="eastAsia"/>
                <w:color w:val="000000"/>
                <w:sz w:val="28"/>
                <w:szCs w:val="28"/>
              </w:rPr>
              <w:t>；</w:t>
            </w:r>
            <w:r w:rsidRPr="006A367D">
              <w:rPr>
                <w:rFonts w:ascii="仿宋" w:eastAsia="仿宋" w:hAnsi="仿宋"/>
                <w:color w:val="000000"/>
                <w:sz w:val="28"/>
                <w:szCs w:val="28"/>
              </w:rPr>
              <w:t>1-501话筒坏了</w:t>
            </w:r>
            <w:r w:rsidRPr="006A367D">
              <w:rPr>
                <w:rFonts w:ascii="仿宋" w:eastAsia="仿宋" w:hAnsi="仿宋" w:hint="eastAsia"/>
                <w:color w:val="000000"/>
                <w:sz w:val="28"/>
                <w:szCs w:val="28"/>
              </w:rPr>
              <w:t>；</w:t>
            </w:r>
            <w:r w:rsidRPr="006A367D">
              <w:rPr>
                <w:rFonts w:ascii="仿宋" w:eastAsia="仿宋" w:hAnsi="仿宋"/>
                <w:color w:val="000000"/>
                <w:sz w:val="28"/>
                <w:szCs w:val="28"/>
              </w:rPr>
              <w:t>2-104教室电脑音箱有问题</w:t>
            </w:r>
            <w:r w:rsidRPr="006A367D">
              <w:rPr>
                <w:rFonts w:ascii="仿宋" w:eastAsia="仿宋" w:hAnsi="仿宋" w:hint="eastAsia"/>
                <w:color w:val="000000"/>
                <w:sz w:val="28"/>
                <w:szCs w:val="28"/>
              </w:rPr>
              <w:t>；</w:t>
            </w:r>
            <w:r w:rsidRPr="006A367D">
              <w:rPr>
                <w:rFonts w:ascii="仿宋" w:eastAsia="仿宋" w:hAnsi="仿宋"/>
                <w:color w:val="000000"/>
                <w:sz w:val="28"/>
                <w:szCs w:val="28"/>
              </w:rPr>
              <w:t>2-203音箱</w:t>
            </w:r>
            <w:r w:rsidRPr="006A367D">
              <w:rPr>
                <w:rFonts w:ascii="仿宋" w:eastAsia="仿宋" w:hAnsi="仿宋" w:hint="eastAsia"/>
                <w:color w:val="000000"/>
                <w:sz w:val="28"/>
                <w:szCs w:val="28"/>
              </w:rPr>
              <w:t>设备效果不好，</w:t>
            </w:r>
            <w:r w:rsidRPr="006A367D">
              <w:rPr>
                <w:rFonts w:ascii="仿宋" w:eastAsia="仿宋" w:hAnsi="仿宋"/>
                <w:color w:val="000000"/>
                <w:sz w:val="28"/>
                <w:szCs w:val="28"/>
              </w:rPr>
              <w:t>2-204桌</w:t>
            </w:r>
            <w:r w:rsidRPr="006A367D">
              <w:rPr>
                <w:rFonts w:ascii="仿宋" w:eastAsia="仿宋" w:hAnsi="仿宋" w:hint="eastAsia"/>
                <w:color w:val="000000"/>
                <w:sz w:val="28"/>
                <w:szCs w:val="28"/>
              </w:rPr>
              <w:t>椅</w:t>
            </w:r>
            <w:r w:rsidRPr="006A367D">
              <w:rPr>
                <w:rFonts w:ascii="仿宋" w:eastAsia="仿宋" w:hAnsi="仿宋"/>
                <w:color w:val="000000"/>
                <w:sz w:val="28"/>
                <w:szCs w:val="28"/>
              </w:rPr>
              <w:t>坏了</w:t>
            </w:r>
            <w:r w:rsidRPr="006A367D">
              <w:rPr>
                <w:rFonts w:ascii="仿宋" w:eastAsia="仿宋" w:hAnsi="仿宋" w:hint="eastAsia"/>
                <w:color w:val="000000"/>
                <w:sz w:val="28"/>
                <w:szCs w:val="28"/>
              </w:rPr>
              <w:t>；</w:t>
            </w:r>
            <w:r w:rsidRPr="006A367D">
              <w:rPr>
                <w:rFonts w:ascii="仿宋" w:eastAsia="仿宋" w:hAnsi="仿宋"/>
                <w:color w:val="000000"/>
                <w:sz w:val="28"/>
                <w:szCs w:val="28"/>
              </w:rPr>
              <w:t>1-205桌椅好多坏的，窗帘旧了也坏了，看不清PPT</w:t>
            </w:r>
            <w:r w:rsidRPr="006A367D">
              <w:rPr>
                <w:rFonts w:ascii="仿宋" w:eastAsia="仿宋" w:hAnsi="仿宋" w:hint="eastAsia"/>
                <w:color w:val="000000"/>
                <w:sz w:val="28"/>
                <w:szCs w:val="28"/>
              </w:rPr>
              <w:t>；</w:t>
            </w:r>
            <w:r w:rsidRPr="006A367D">
              <w:rPr>
                <w:rFonts w:ascii="仿宋" w:eastAsia="仿宋" w:hAnsi="仿宋"/>
                <w:color w:val="000000"/>
                <w:sz w:val="28"/>
                <w:szCs w:val="28"/>
              </w:rPr>
              <w:t>1-203C教室虽然安装了多媒体，但是其他的配套设施没跟上，比如没有窗帘，</w:t>
            </w:r>
            <w:r w:rsidRPr="006A367D">
              <w:rPr>
                <w:rFonts w:ascii="仿宋" w:eastAsia="仿宋" w:hAnsi="仿宋"/>
                <w:color w:val="000000"/>
                <w:sz w:val="28"/>
                <w:szCs w:val="28"/>
              </w:rPr>
              <w:lastRenderedPageBreak/>
              <w:t>光照强，学生看不到PPT；话筒和讲桌等都存在问题</w:t>
            </w:r>
            <w:r w:rsidRPr="006A367D">
              <w:rPr>
                <w:rFonts w:ascii="仿宋" w:eastAsia="仿宋" w:hAnsi="仿宋" w:hint="eastAsia"/>
                <w:color w:val="000000"/>
                <w:sz w:val="28"/>
                <w:szCs w:val="28"/>
              </w:rPr>
              <w:t>等</w:t>
            </w:r>
            <w:r w:rsidRPr="006A367D">
              <w:rPr>
                <w:rFonts w:ascii="仿宋" w:eastAsia="仿宋" w:hAnsi="仿宋"/>
                <w:color w:val="000000"/>
                <w:sz w:val="28"/>
                <w:szCs w:val="28"/>
              </w:rPr>
              <w:t>。</w:t>
            </w:r>
          </w:p>
          <w:p w:rsidR="006A367D" w:rsidRPr="006A367D" w:rsidRDefault="006A367D" w:rsidP="00552E6F">
            <w:pPr>
              <w:widowControl/>
              <w:spacing w:line="360" w:lineRule="auto"/>
              <w:ind w:firstLine="482"/>
              <w:rPr>
                <w:rFonts w:ascii="仿宋" w:eastAsia="仿宋" w:hAnsi="仿宋"/>
                <w:color w:val="000000"/>
                <w:sz w:val="28"/>
                <w:szCs w:val="28"/>
              </w:rPr>
            </w:pPr>
            <w:r w:rsidRPr="006A367D">
              <w:rPr>
                <w:rFonts w:ascii="仿宋" w:eastAsia="仿宋" w:hAnsi="仿宋" w:hint="eastAsia"/>
                <w:color w:val="000000"/>
                <w:sz w:val="28"/>
                <w:szCs w:val="28"/>
              </w:rPr>
              <w:t>2．教室卫生太差，老师讲台上面到处是灰尘，电脑多媒体设备上面线路太多，有的还漏电，教室灯的开关电线外露很危险，学生都不敢做前排。</w:t>
            </w:r>
          </w:p>
          <w:p w:rsidR="006A367D" w:rsidRPr="006A367D" w:rsidRDefault="006A367D" w:rsidP="00552E6F">
            <w:pPr>
              <w:widowControl/>
              <w:spacing w:line="360" w:lineRule="auto"/>
              <w:ind w:firstLineChars="200" w:firstLine="560"/>
              <w:jc w:val="left"/>
              <w:rPr>
                <w:rFonts w:ascii="仿宋" w:eastAsia="仿宋" w:hAnsi="仿宋"/>
                <w:color w:val="000000"/>
                <w:sz w:val="28"/>
                <w:szCs w:val="28"/>
              </w:rPr>
            </w:pPr>
            <w:r w:rsidRPr="006A367D">
              <w:rPr>
                <w:rFonts w:ascii="仿宋" w:eastAsia="仿宋" w:hAnsi="仿宋" w:hint="eastAsia"/>
                <w:color w:val="000000"/>
                <w:sz w:val="28"/>
                <w:szCs w:val="28"/>
              </w:rPr>
              <w:t>3．城中1-507教室灯坏很多，一直未修；西3-401桌椅坏的很多，没有维修。</w:t>
            </w:r>
          </w:p>
          <w:p w:rsidR="006A367D" w:rsidRPr="006A367D" w:rsidRDefault="006A367D" w:rsidP="00552E6F">
            <w:pPr>
              <w:widowControl/>
              <w:spacing w:line="360" w:lineRule="auto"/>
              <w:ind w:firstLineChars="200" w:firstLine="560"/>
              <w:jc w:val="left"/>
              <w:rPr>
                <w:rFonts w:ascii="仿宋" w:eastAsia="仿宋" w:hAnsi="仿宋"/>
                <w:color w:val="000000"/>
                <w:sz w:val="28"/>
                <w:szCs w:val="28"/>
              </w:rPr>
            </w:pPr>
            <w:r w:rsidRPr="006A367D">
              <w:rPr>
                <w:rFonts w:ascii="仿宋" w:eastAsia="仿宋" w:hAnsi="仿宋" w:hint="eastAsia"/>
                <w:color w:val="000000"/>
                <w:sz w:val="28"/>
                <w:szCs w:val="28"/>
              </w:rPr>
              <w:t>4．西校区D3-201教室拥挤，教师讲课深入学生中间受到桌椅的局限；西D3-301座位不够，坐两边的同学是看不到黑板。</w:t>
            </w:r>
          </w:p>
          <w:p w:rsidR="006A367D" w:rsidRPr="006A367D" w:rsidRDefault="006A367D" w:rsidP="00552E6F">
            <w:pPr>
              <w:widowControl/>
              <w:spacing w:line="360" w:lineRule="auto"/>
              <w:ind w:firstLineChars="200" w:firstLine="560"/>
              <w:jc w:val="left"/>
              <w:rPr>
                <w:rFonts w:ascii="仿宋" w:eastAsia="仿宋" w:hAnsi="仿宋"/>
                <w:color w:val="000000"/>
                <w:sz w:val="28"/>
                <w:szCs w:val="28"/>
              </w:rPr>
            </w:pPr>
            <w:r w:rsidRPr="006A367D">
              <w:rPr>
                <w:rFonts w:ascii="仿宋" w:eastAsia="仿宋" w:hAnsi="仿宋" w:hint="eastAsia"/>
                <w:color w:val="000000"/>
                <w:sz w:val="28"/>
                <w:szCs w:val="28"/>
              </w:rPr>
              <w:t>5. 西校区D2-202音频播放有故障，西D2-304，D2-103等教室投影布被人乱涂得有些脏，幕布不清晰。</w:t>
            </w:r>
          </w:p>
          <w:p w:rsidR="006A367D" w:rsidRPr="006A367D" w:rsidRDefault="006A367D" w:rsidP="00552E6F">
            <w:pPr>
              <w:widowControl/>
              <w:spacing w:line="360" w:lineRule="auto"/>
              <w:ind w:firstLineChars="200" w:firstLine="560"/>
              <w:jc w:val="left"/>
              <w:rPr>
                <w:rFonts w:ascii="仿宋" w:eastAsia="仿宋" w:hAnsi="仿宋"/>
                <w:color w:val="000000"/>
                <w:sz w:val="28"/>
                <w:szCs w:val="28"/>
              </w:rPr>
            </w:pPr>
            <w:r w:rsidRPr="006A367D">
              <w:rPr>
                <w:rFonts w:ascii="仿宋" w:eastAsia="仿宋" w:hAnsi="仿宋" w:hint="eastAsia"/>
                <w:color w:val="000000"/>
                <w:sz w:val="28"/>
                <w:szCs w:val="28"/>
              </w:rPr>
              <w:t>6. 老师们希望设计类专业教室尽快完善；建议画室按班级固定，方便教学。</w:t>
            </w:r>
          </w:p>
          <w:p w:rsidR="006A367D" w:rsidRPr="006A367D" w:rsidRDefault="006A367D" w:rsidP="00552E6F">
            <w:pPr>
              <w:widowControl/>
              <w:spacing w:line="360" w:lineRule="auto"/>
              <w:ind w:firstLineChars="200" w:firstLine="560"/>
              <w:jc w:val="left"/>
              <w:rPr>
                <w:rFonts w:ascii="仿宋" w:eastAsia="仿宋" w:hAnsi="仿宋"/>
                <w:color w:val="000000"/>
                <w:sz w:val="28"/>
                <w:szCs w:val="28"/>
              </w:rPr>
            </w:pPr>
            <w:r w:rsidRPr="006A367D">
              <w:rPr>
                <w:rFonts w:ascii="仿宋" w:eastAsia="仿宋" w:hAnsi="仿宋" w:hint="eastAsia"/>
                <w:color w:val="000000"/>
                <w:sz w:val="28"/>
                <w:szCs w:val="28"/>
              </w:rPr>
              <w:t>7. 网球与足球类课程教学缺少场所；城中校区舞蹈室借用的人很多，卫生状况差；西校区舞蹈房角落堆着很多杂物。</w:t>
            </w:r>
          </w:p>
          <w:p w:rsidR="006A367D" w:rsidRPr="006A367D" w:rsidRDefault="006A367D" w:rsidP="00552E6F">
            <w:pPr>
              <w:widowControl/>
              <w:spacing w:line="360" w:lineRule="auto"/>
              <w:ind w:firstLine="357"/>
              <w:jc w:val="left"/>
              <w:rPr>
                <w:rFonts w:ascii="仿宋" w:eastAsia="仿宋" w:hAnsi="仿宋"/>
                <w:color w:val="000000"/>
                <w:sz w:val="28"/>
                <w:szCs w:val="28"/>
              </w:rPr>
            </w:pPr>
            <w:r w:rsidRPr="006A367D">
              <w:rPr>
                <w:rFonts w:ascii="仿宋" w:eastAsia="仿宋" w:hAnsi="仿宋" w:hint="eastAsia"/>
                <w:color w:val="000000"/>
                <w:sz w:val="28"/>
                <w:szCs w:val="28"/>
              </w:rPr>
              <w:t>（四）其他情况</w:t>
            </w:r>
          </w:p>
          <w:p w:rsidR="006A367D" w:rsidRPr="006A367D" w:rsidRDefault="006A367D" w:rsidP="00552E6F">
            <w:pPr>
              <w:widowControl/>
              <w:spacing w:line="360" w:lineRule="auto"/>
              <w:ind w:firstLineChars="200" w:firstLine="560"/>
              <w:jc w:val="left"/>
              <w:rPr>
                <w:rFonts w:ascii="仿宋" w:eastAsia="仿宋" w:hAnsi="仿宋"/>
                <w:color w:val="000000"/>
                <w:sz w:val="28"/>
                <w:szCs w:val="28"/>
              </w:rPr>
            </w:pPr>
            <w:r w:rsidRPr="006A367D">
              <w:rPr>
                <w:rFonts w:ascii="仿宋" w:eastAsia="仿宋" w:hAnsi="仿宋" w:hint="eastAsia"/>
                <w:color w:val="000000"/>
                <w:sz w:val="28"/>
                <w:szCs w:val="28"/>
              </w:rPr>
              <w:t>1. 学生上课后在教室遗留很多垃圾，导致本系学生上晚自习时，感觉教室很脏。</w:t>
            </w:r>
          </w:p>
          <w:p w:rsidR="006A367D" w:rsidRPr="006A367D" w:rsidRDefault="006A367D" w:rsidP="00552E6F">
            <w:pPr>
              <w:widowControl/>
              <w:spacing w:line="360" w:lineRule="auto"/>
              <w:ind w:firstLineChars="200" w:firstLine="560"/>
              <w:jc w:val="left"/>
              <w:rPr>
                <w:rFonts w:ascii="仿宋" w:eastAsia="仿宋" w:hAnsi="仿宋"/>
                <w:color w:val="000000"/>
                <w:sz w:val="28"/>
                <w:szCs w:val="28"/>
              </w:rPr>
            </w:pPr>
            <w:r w:rsidRPr="006A367D">
              <w:rPr>
                <w:rFonts w:ascii="仿宋" w:eastAsia="仿宋" w:hAnsi="仿宋" w:hint="eastAsia"/>
                <w:color w:val="000000"/>
                <w:sz w:val="28"/>
                <w:szCs w:val="28"/>
              </w:rPr>
              <w:t>2．早上携带早餐近教室现象依然很严重。</w:t>
            </w:r>
          </w:p>
          <w:p w:rsidR="006A367D" w:rsidRPr="006A367D" w:rsidRDefault="006A367D" w:rsidP="00552E6F">
            <w:pPr>
              <w:widowControl/>
              <w:spacing w:line="360" w:lineRule="auto"/>
              <w:ind w:firstLineChars="200" w:firstLine="560"/>
              <w:jc w:val="left"/>
              <w:rPr>
                <w:rFonts w:ascii="仿宋" w:eastAsia="仿宋" w:hAnsi="仿宋"/>
                <w:color w:val="000000"/>
                <w:sz w:val="28"/>
                <w:szCs w:val="28"/>
              </w:rPr>
            </w:pPr>
            <w:r w:rsidRPr="006A367D">
              <w:rPr>
                <w:rFonts w:ascii="仿宋" w:eastAsia="仿宋" w:hAnsi="仿宋" w:hint="eastAsia"/>
                <w:color w:val="000000"/>
                <w:sz w:val="28"/>
                <w:szCs w:val="28"/>
              </w:rPr>
              <w:t>3.校园内流浪猫和狗比较多，有时候还进入教室，有时候在校园乱串，一些女生受惊吓。</w:t>
            </w:r>
          </w:p>
          <w:p w:rsidR="006A367D" w:rsidRPr="006A367D" w:rsidRDefault="006A367D" w:rsidP="00ED1049">
            <w:pPr>
              <w:widowControl/>
              <w:spacing w:line="440" w:lineRule="exact"/>
              <w:ind w:firstLineChars="200" w:firstLine="562"/>
              <w:jc w:val="left"/>
              <w:rPr>
                <w:rFonts w:ascii="仿宋" w:eastAsia="仿宋" w:hAnsi="仿宋"/>
                <w:b/>
                <w:color w:val="000000"/>
                <w:sz w:val="28"/>
                <w:szCs w:val="28"/>
              </w:rPr>
            </w:pPr>
            <w:r w:rsidRPr="006A367D">
              <w:rPr>
                <w:rFonts w:ascii="仿宋" w:eastAsia="仿宋" w:hAnsi="仿宋" w:hint="eastAsia"/>
                <w:b/>
                <w:color w:val="000000"/>
                <w:sz w:val="28"/>
                <w:szCs w:val="28"/>
              </w:rPr>
              <w:t>四、今后工作建议</w:t>
            </w:r>
          </w:p>
          <w:p w:rsidR="006A367D" w:rsidRPr="006A367D" w:rsidRDefault="006A367D" w:rsidP="00376642">
            <w:pPr>
              <w:widowControl/>
              <w:spacing w:line="360" w:lineRule="auto"/>
              <w:ind w:firstLine="357"/>
              <w:jc w:val="left"/>
              <w:rPr>
                <w:rFonts w:ascii="仿宋" w:eastAsia="仿宋" w:hAnsi="仿宋"/>
                <w:color w:val="000000"/>
                <w:sz w:val="28"/>
                <w:szCs w:val="28"/>
              </w:rPr>
            </w:pPr>
            <w:r w:rsidRPr="006A367D">
              <w:rPr>
                <w:rFonts w:ascii="仿宋" w:eastAsia="仿宋" w:hAnsi="仿宋" w:hint="eastAsia"/>
                <w:color w:val="000000"/>
                <w:sz w:val="28"/>
                <w:szCs w:val="28"/>
              </w:rPr>
              <w:t xml:space="preserve"> 为了切实抓好教学常规管理，提高教学质量</w:t>
            </w:r>
            <w:r w:rsidR="00D840CD">
              <w:rPr>
                <w:rFonts w:ascii="仿宋" w:eastAsia="仿宋" w:hAnsi="仿宋" w:hint="eastAsia"/>
                <w:color w:val="000000"/>
                <w:sz w:val="28"/>
                <w:szCs w:val="28"/>
              </w:rPr>
              <w:t>，对本次教学检查反映</w:t>
            </w:r>
            <w:r w:rsidR="00D840CD">
              <w:rPr>
                <w:rFonts w:ascii="仿宋" w:eastAsia="仿宋" w:hAnsi="仿宋" w:hint="eastAsia"/>
                <w:color w:val="000000"/>
                <w:sz w:val="28"/>
                <w:szCs w:val="28"/>
              </w:rPr>
              <w:lastRenderedPageBreak/>
              <w:t>出的问题</w:t>
            </w:r>
            <w:r w:rsidRPr="006A367D">
              <w:rPr>
                <w:rFonts w:ascii="仿宋" w:eastAsia="仿宋" w:hAnsi="仿宋" w:hint="eastAsia"/>
                <w:color w:val="000000"/>
                <w:sz w:val="28"/>
                <w:szCs w:val="28"/>
              </w:rPr>
              <w:t>，我们将反馈给相关部门并督促整改。条件具备的要做到立行立改，条件不成熟的将给师生做好解释工作，并尽快拿出方案整改。</w:t>
            </w:r>
          </w:p>
          <w:p w:rsidR="00A76C44" w:rsidRDefault="006A367D" w:rsidP="00DA58BD">
            <w:pPr>
              <w:spacing w:line="360" w:lineRule="auto"/>
              <w:ind w:firstLineChars="100" w:firstLine="280"/>
              <w:jc w:val="left"/>
              <w:rPr>
                <w:rFonts w:ascii="仿宋" w:eastAsia="仿宋" w:hAnsi="仿宋"/>
                <w:color w:val="000000"/>
                <w:sz w:val="28"/>
                <w:szCs w:val="28"/>
              </w:rPr>
            </w:pPr>
            <w:r w:rsidRPr="006A367D">
              <w:rPr>
                <w:rFonts w:ascii="仿宋" w:eastAsia="仿宋" w:hAnsi="仿宋" w:hint="eastAsia"/>
                <w:color w:val="000000"/>
                <w:sz w:val="28"/>
                <w:szCs w:val="28"/>
              </w:rPr>
              <w:t xml:space="preserve">  在今后的教学中，教务处与各系部及相关部门齐抓共管，使各项教学规章制</w:t>
            </w:r>
            <w:r w:rsidR="00C3742B">
              <w:rPr>
                <w:rFonts w:ascii="仿宋" w:eastAsia="仿宋" w:hAnsi="仿宋" w:hint="eastAsia"/>
                <w:color w:val="000000"/>
                <w:sz w:val="28"/>
                <w:szCs w:val="28"/>
              </w:rPr>
              <w:t>度得以贯彻执行并形成长效机制，各类教学保障逐步完善适应教学需求。</w:t>
            </w:r>
          </w:p>
        </w:tc>
      </w:tr>
    </w:tbl>
    <w:p w:rsidR="00D00631" w:rsidRPr="00A76C44" w:rsidRDefault="00D00631" w:rsidP="000A223E">
      <w:pPr>
        <w:spacing w:line="360" w:lineRule="auto"/>
        <w:rPr>
          <w:rFonts w:ascii="仿宋" w:eastAsia="仿宋" w:hAnsi="仿宋"/>
          <w:color w:val="000000"/>
          <w:sz w:val="28"/>
          <w:szCs w:val="28"/>
        </w:rPr>
      </w:pPr>
    </w:p>
    <w:p w:rsidR="00A76C44" w:rsidRDefault="00DE3704" w:rsidP="00DE3704">
      <w:pPr>
        <w:spacing w:line="360" w:lineRule="auto"/>
        <w:ind w:firstLineChars="200" w:firstLine="602"/>
        <w:jc w:val="center"/>
        <w:rPr>
          <w:rFonts w:ascii="仿宋" w:eastAsia="仿宋" w:hAnsi="仿宋"/>
          <w:b/>
          <w:bCs/>
          <w:color w:val="000000"/>
          <w:sz w:val="30"/>
          <w:szCs w:val="30"/>
        </w:rPr>
      </w:pPr>
      <w:r w:rsidRPr="00DE3704">
        <w:rPr>
          <w:rFonts w:ascii="仿宋" w:eastAsia="仿宋" w:hAnsi="仿宋" w:hint="eastAsia"/>
          <w:b/>
          <w:bCs/>
          <w:color w:val="000000"/>
          <w:sz w:val="30"/>
          <w:szCs w:val="30"/>
        </w:rPr>
        <w:t>2016-2学期试卷检查情况通报</w:t>
      </w:r>
    </w:p>
    <w:p w:rsidR="00DE3704" w:rsidRPr="00DE3704" w:rsidRDefault="00DE3704" w:rsidP="00DE3704">
      <w:pPr>
        <w:spacing w:line="360" w:lineRule="auto"/>
        <w:ind w:firstLineChars="200" w:firstLine="560"/>
        <w:rPr>
          <w:rFonts w:ascii="仿宋" w:eastAsia="仿宋" w:hAnsi="仿宋"/>
          <w:color w:val="000000"/>
          <w:sz w:val="28"/>
          <w:szCs w:val="28"/>
        </w:rPr>
      </w:pPr>
      <w:r w:rsidRPr="00DE3704">
        <w:rPr>
          <w:rFonts w:ascii="仿宋" w:eastAsia="仿宋" w:hAnsi="仿宋" w:hint="eastAsia"/>
          <w:color w:val="000000"/>
          <w:sz w:val="28"/>
          <w:szCs w:val="28"/>
        </w:rPr>
        <w:t>根据教务处安排，本学期第14周开展</w:t>
      </w:r>
      <w:r w:rsidR="00862F79">
        <w:rPr>
          <w:rFonts w:ascii="仿宋" w:eastAsia="仿宋" w:hAnsi="仿宋" w:hint="eastAsia"/>
          <w:color w:val="000000"/>
          <w:sz w:val="28"/>
          <w:szCs w:val="28"/>
        </w:rPr>
        <w:t>了</w:t>
      </w:r>
      <w:r w:rsidRPr="00DE3704">
        <w:rPr>
          <w:rFonts w:ascii="仿宋" w:eastAsia="仿宋" w:hAnsi="仿宋" w:hint="eastAsia"/>
          <w:color w:val="000000"/>
          <w:sz w:val="28"/>
          <w:szCs w:val="28"/>
        </w:rPr>
        <w:t>2016-2学期教学资料检查工作，督导分别对学院各系部2016-2017学年度第二学期的考试试卷进行了检查。依照“长江大学文理学院课程考核试卷评估表”所规定的评估指标体系，从十</w:t>
      </w:r>
      <w:r w:rsidR="00100533">
        <w:rPr>
          <w:rFonts w:ascii="仿宋" w:eastAsia="仿宋" w:hAnsi="仿宋" w:hint="eastAsia"/>
          <w:color w:val="000000"/>
          <w:sz w:val="28"/>
          <w:szCs w:val="28"/>
        </w:rPr>
        <w:t>二个观测点随机查阅了考试存档材料及相关班级的试卷。现将检查情况通</w:t>
      </w:r>
      <w:r w:rsidRPr="00DE3704">
        <w:rPr>
          <w:rFonts w:ascii="仿宋" w:eastAsia="仿宋" w:hAnsi="仿宋" w:hint="eastAsia"/>
          <w:color w:val="000000"/>
          <w:sz w:val="28"/>
          <w:szCs w:val="28"/>
        </w:rPr>
        <w:t>报如下：</w:t>
      </w:r>
    </w:p>
    <w:p w:rsidR="00DE3704" w:rsidRPr="00DE3704" w:rsidRDefault="00DE3704" w:rsidP="0080141D">
      <w:pPr>
        <w:spacing w:line="360" w:lineRule="auto"/>
        <w:ind w:firstLineChars="200" w:firstLine="562"/>
        <w:rPr>
          <w:rFonts w:ascii="仿宋" w:eastAsia="仿宋" w:hAnsi="仿宋"/>
          <w:b/>
          <w:color w:val="000000"/>
          <w:sz w:val="28"/>
          <w:szCs w:val="28"/>
        </w:rPr>
      </w:pPr>
      <w:r w:rsidRPr="00DE3704">
        <w:rPr>
          <w:rFonts w:ascii="仿宋" w:eastAsia="仿宋" w:hAnsi="仿宋" w:hint="eastAsia"/>
          <w:b/>
          <w:color w:val="000000"/>
          <w:sz w:val="28"/>
          <w:szCs w:val="28"/>
        </w:rPr>
        <w:t>一、主要成绩</w:t>
      </w:r>
    </w:p>
    <w:p w:rsidR="00DE3704" w:rsidRPr="00DE3704" w:rsidRDefault="00DE3704" w:rsidP="00DE3704">
      <w:pPr>
        <w:spacing w:line="360" w:lineRule="auto"/>
        <w:ind w:firstLineChars="200" w:firstLine="560"/>
        <w:rPr>
          <w:rFonts w:ascii="仿宋" w:eastAsia="仿宋" w:hAnsi="仿宋"/>
          <w:color w:val="000000"/>
          <w:sz w:val="28"/>
          <w:szCs w:val="28"/>
        </w:rPr>
      </w:pPr>
      <w:r w:rsidRPr="00DE3704">
        <w:rPr>
          <w:rFonts w:ascii="仿宋" w:eastAsia="仿宋" w:hAnsi="仿宋" w:hint="eastAsia"/>
          <w:color w:val="000000"/>
          <w:sz w:val="28"/>
          <w:szCs w:val="28"/>
        </w:rPr>
        <w:t>1.资料归档完整，格式符合文理学院的要求。平时分的记录和给定有据可循，考试成绩分析均能按照实际考试情况进行分析。</w:t>
      </w:r>
    </w:p>
    <w:p w:rsidR="00DE3704" w:rsidRPr="00DE3704" w:rsidRDefault="00DE3704" w:rsidP="0080141D">
      <w:pPr>
        <w:spacing w:line="360" w:lineRule="auto"/>
        <w:ind w:firstLineChars="200" w:firstLine="560"/>
        <w:rPr>
          <w:rFonts w:ascii="仿宋" w:eastAsia="仿宋" w:hAnsi="仿宋"/>
          <w:color w:val="000000"/>
          <w:sz w:val="28"/>
          <w:szCs w:val="28"/>
        </w:rPr>
      </w:pPr>
      <w:r w:rsidRPr="00DE3704">
        <w:rPr>
          <w:rFonts w:ascii="仿宋" w:eastAsia="仿宋" w:hAnsi="仿宋" w:hint="eastAsia"/>
          <w:color w:val="000000"/>
          <w:sz w:val="28"/>
          <w:szCs w:val="28"/>
        </w:rPr>
        <w:t>2.《教师工作手册》填写具体详实；所抽查试卷命题合理，题型较丰富，少则4个，多则6个；均有试做卷和参考答案；</w:t>
      </w:r>
      <w:r w:rsidR="0080141D">
        <w:rPr>
          <w:rFonts w:ascii="仿宋" w:eastAsia="仿宋" w:hAnsi="仿宋" w:hint="eastAsia"/>
          <w:color w:val="000000"/>
          <w:sz w:val="28"/>
          <w:szCs w:val="28"/>
        </w:rPr>
        <w:t>试卷分析具有针对性。与以前相比，基本避免了千篇一律的试卷分析。</w:t>
      </w:r>
    </w:p>
    <w:p w:rsidR="00DE3704" w:rsidRPr="00DE3704" w:rsidRDefault="00DE3704" w:rsidP="0080141D">
      <w:pPr>
        <w:spacing w:line="360" w:lineRule="auto"/>
        <w:ind w:firstLineChars="200" w:firstLine="562"/>
        <w:rPr>
          <w:rFonts w:ascii="仿宋" w:eastAsia="仿宋" w:hAnsi="仿宋"/>
          <w:b/>
          <w:color w:val="000000"/>
          <w:sz w:val="28"/>
          <w:szCs w:val="28"/>
        </w:rPr>
      </w:pPr>
      <w:r w:rsidRPr="00DE3704">
        <w:rPr>
          <w:rFonts w:ascii="仿宋" w:eastAsia="仿宋" w:hAnsi="仿宋" w:hint="eastAsia"/>
          <w:b/>
          <w:color w:val="000000"/>
          <w:sz w:val="28"/>
          <w:szCs w:val="28"/>
        </w:rPr>
        <w:t>二、存在的问题</w:t>
      </w:r>
    </w:p>
    <w:p w:rsidR="00DE3704" w:rsidRPr="00DE3704" w:rsidRDefault="00DE3704" w:rsidP="00A826E8">
      <w:pPr>
        <w:spacing w:line="360" w:lineRule="auto"/>
        <w:ind w:firstLineChars="200" w:firstLine="560"/>
        <w:rPr>
          <w:rFonts w:ascii="仿宋" w:eastAsia="仿宋" w:hAnsi="仿宋"/>
          <w:color w:val="000000"/>
          <w:sz w:val="28"/>
          <w:szCs w:val="28"/>
        </w:rPr>
      </w:pPr>
      <w:r w:rsidRPr="00DE3704">
        <w:rPr>
          <w:rFonts w:ascii="仿宋" w:eastAsia="仿宋" w:hAnsi="仿宋" w:hint="eastAsia"/>
          <w:color w:val="000000"/>
          <w:sz w:val="28"/>
          <w:szCs w:val="28"/>
        </w:rPr>
        <w:t>1</w:t>
      </w:r>
      <w:r w:rsidR="00D610AF">
        <w:rPr>
          <w:rFonts w:ascii="仿宋" w:eastAsia="仿宋" w:hAnsi="仿宋" w:hint="eastAsia"/>
          <w:color w:val="000000"/>
          <w:sz w:val="28"/>
          <w:szCs w:val="28"/>
        </w:rPr>
        <w:t>．</w:t>
      </w:r>
      <w:r w:rsidR="00FE0A1A">
        <w:rPr>
          <w:rFonts w:ascii="仿宋" w:eastAsia="仿宋" w:hAnsi="仿宋" w:hint="eastAsia"/>
          <w:color w:val="000000"/>
          <w:sz w:val="28"/>
          <w:szCs w:val="28"/>
        </w:rPr>
        <w:t>试</w:t>
      </w:r>
      <w:r w:rsidRPr="00DE3704">
        <w:rPr>
          <w:rFonts w:ascii="仿宋" w:eastAsia="仿宋" w:hAnsi="仿宋" w:hint="eastAsia"/>
          <w:color w:val="000000"/>
          <w:sz w:val="28"/>
          <w:szCs w:val="28"/>
        </w:rPr>
        <w:t>卷质量</w:t>
      </w:r>
      <w:r w:rsidR="00D610AF">
        <w:rPr>
          <w:rFonts w:ascii="仿宋" w:eastAsia="仿宋" w:hAnsi="仿宋" w:hint="eastAsia"/>
          <w:color w:val="000000"/>
          <w:sz w:val="28"/>
          <w:szCs w:val="28"/>
        </w:rPr>
        <w:t>有待进一步提高</w:t>
      </w:r>
      <w:r w:rsidR="00F1628F">
        <w:rPr>
          <w:rFonts w:ascii="仿宋" w:eastAsia="仿宋" w:hAnsi="仿宋" w:hint="eastAsia"/>
          <w:color w:val="000000"/>
          <w:sz w:val="28"/>
          <w:szCs w:val="28"/>
        </w:rPr>
        <w:t>。比如：部分命题不大</w:t>
      </w:r>
      <w:r w:rsidRPr="00DE3704">
        <w:rPr>
          <w:rFonts w:ascii="仿宋" w:eastAsia="仿宋" w:hAnsi="仿宋" w:hint="eastAsia"/>
          <w:color w:val="000000"/>
          <w:sz w:val="28"/>
          <w:szCs w:val="28"/>
        </w:rPr>
        <w:t>符合</w:t>
      </w:r>
      <w:r w:rsidR="00F1628F">
        <w:rPr>
          <w:rFonts w:ascii="仿宋" w:eastAsia="仿宋" w:hAnsi="仿宋" w:hint="eastAsia"/>
          <w:color w:val="000000"/>
          <w:sz w:val="28"/>
          <w:szCs w:val="28"/>
        </w:rPr>
        <w:t>该</w:t>
      </w:r>
      <w:r w:rsidRPr="00DE3704">
        <w:rPr>
          <w:rFonts w:ascii="仿宋" w:eastAsia="仿宋" w:hAnsi="仿宋" w:hint="eastAsia"/>
          <w:color w:val="000000"/>
          <w:sz w:val="28"/>
          <w:szCs w:val="28"/>
        </w:rPr>
        <w:t>专业学生的认知能力，题目类型</w:t>
      </w:r>
      <w:r w:rsidR="00F1628F">
        <w:rPr>
          <w:rFonts w:ascii="仿宋" w:eastAsia="仿宋" w:hAnsi="仿宋" w:hint="eastAsia"/>
          <w:color w:val="000000"/>
          <w:sz w:val="28"/>
          <w:szCs w:val="28"/>
        </w:rPr>
        <w:t>稍显单一</w:t>
      </w:r>
      <w:r w:rsidRPr="00DE3704">
        <w:rPr>
          <w:rFonts w:ascii="仿宋" w:eastAsia="仿宋" w:hAnsi="仿宋" w:hint="eastAsia"/>
          <w:color w:val="000000"/>
          <w:sz w:val="28"/>
          <w:szCs w:val="28"/>
        </w:rPr>
        <w:t>；</w:t>
      </w:r>
      <w:r w:rsidR="00A826E8" w:rsidRPr="00D610AF">
        <w:rPr>
          <w:rFonts w:ascii="仿宋" w:eastAsia="仿宋" w:hAnsi="仿宋" w:hint="eastAsia"/>
          <w:color w:val="000000"/>
          <w:sz w:val="28"/>
          <w:szCs w:val="28"/>
        </w:rPr>
        <w:t>有的采用与本部相同的试卷，造成学生的考试成绩偏低，不及格人数过高</w:t>
      </w:r>
      <w:r w:rsidR="00A826E8">
        <w:rPr>
          <w:rFonts w:ascii="仿宋" w:eastAsia="仿宋" w:hAnsi="仿宋" w:hint="eastAsia"/>
          <w:color w:val="000000"/>
          <w:sz w:val="28"/>
          <w:szCs w:val="28"/>
        </w:rPr>
        <w:t>；</w:t>
      </w:r>
      <w:r w:rsidR="00F1628F">
        <w:rPr>
          <w:rFonts w:ascii="仿宋" w:eastAsia="仿宋" w:hAnsi="仿宋" w:hint="eastAsia"/>
          <w:color w:val="000000"/>
          <w:sz w:val="28"/>
          <w:szCs w:val="28"/>
        </w:rPr>
        <w:t>有的分值大小欠合理</w:t>
      </w:r>
      <w:r w:rsidRPr="00DE3704">
        <w:rPr>
          <w:rFonts w:ascii="仿宋" w:eastAsia="仿宋" w:hAnsi="仿宋" w:hint="eastAsia"/>
          <w:color w:val="000000"/>
          <w:sz w:val="28"/>
          <w:szCs w:val="28"/>
        </w:rPr>
        <w:t>；</w:t>
      </w:r>
      <w:r w:rsidR="00A826E8">
        <w:rPr>
          <w:rFonts w:ascii="仿宋" w:eastAsia="仿宋" w:hAnsi="仿宋" w:hint="eastAsia"/>
          <w:color w:val="000000"/>
          <w:sz w:val="28"/>
          <w:szCs w:val="28"/>
        </w:rPr>
        <w:lastRenderedPageBreak/>
        <w:t>有的试卷题号编写顺序有错误</w:t>
      </w:r>
      <w:r w:rsidR="00A826E8" w:rsidRPr="00DE3704">
        <w:rPr>
          <w:rFonts w:ascii="仿宋" w:eastAsia="仿宋" w:hAnsi="仿宋" w:hint="eastAsia"/>
          <w:color w:val="000000"/>
          <w:sz w:val="28"/>
          <w:szCs w:val="28"/>
        </w:rPr>
        <w:t>；</w:t>
      </w:r>
      <w:r w:rsidRPr="00DE3704">
        <w:rPr>
          <w:rFonts w:ascii="仿宋" w:eastAsia="仿宋" w:hAnsi="仿宋" w:hint="eastAsia"/>
          <w:color w:val="000000"/>
          <w:sz w:val="28"/>
          <w:szCs w:val="28"/>
        </w:rPr>
        <w:t>基本题、综合题、提高题</w:t>
      </w:r>
      <w:r w:rsidR="00D046A1">
        <w:rPr>
          <w:rFonts w:ascii="仿宋" w:eastAsia="仿宋" w:hAnsi="仿宋" w:hint="eastAsia"/>
          <w:color w:val="000000"/>
          <w:sz w:val="28"/>
          <w:szCs w:val="28"/>
        </w:rPr>
        <w:t>等</w:t>
      </w:r>
      <w:r w:rsidR="00D046A1" w:rsidRPr="00DE3704">
        <w:rPr>
          <w:rFonts w:ascii="仿宋" w:eastAsia="仿宋" w:hAnsi="仿宋" w:hint="eastAsia"/>
          <w:color w:val="000000"/>
          <w:sz w:val="28"/>
          <w:szCs w:val="28"/>
        </w:rPr>
        <w:t>命题的比例</w:t>
      </w:r>
      <w:r w:rsidR="00E13754">
        <w:rPr>
          <w:rFonts w:ascii="仿宋" w:eastAsia="仿宋" w:hAnsi="仿宋" w:hint="eastAsia"/>
          <w:color w:val="000000"/>
          <w:sz w:val="28"/>
          <w:szCs w:val="28"/>
        </w:rPr>
        <w:t>没有</w:t>
      </w:r>
      <w:r w:rsidR="00612B83">
        <w:rPr>
          <w:rFonts w:ascii="仿宋" w:eastAsia="仿宋" w:hAnsi="仿宋" w:hint="eastAsia"/>
          <w:color w:val="000000"/>
          <w:sz w:val="28"/>
          <w:szCs w:val="28"/>
        </w:rPr>
        <w:t>根据不同专业的特点适时调整；</w:t>
      </w:r>
      <w:r w:rsidR="00A826E8">
        <w:rPr>
          <w:rFonts w:ascii="仿宋" w:eastAsia="仿宋" w:hAnsi="仿宋" w:hint="eastAsia"/>
          <w:color w:val="000000"/>
          <w:sz w:val="28"/>
          <w:szCs w:val="28"/>
        </w:rPr>
        <w:t>部分试卷的</w:t>
      </w:r>
      <w:r w:rsidR="00612B83">
        <w:rPr>
          <w:rFonts w:ascii="仿宋" w:eastAsia="仿宋" w:hAnsi="仿宋" w:hint="eastAsia"/>
          <w:color w:val="000000"/>
          <w:sz w:val="28"/>
          <w:szCs w:val="28"/>
        </w:rPr>
        <w:t>排版不够</w:t>
      </w:r>
      <w:r w:rsidRPr="00DE3704">
        <w:rPr>
          <w:rFonts w:ascii="仿宋" w:eastAsia="仿宋" w:hAnsi="仿宋" w:hint="eastAsia"/>
          <w:color w:val="000000"/>
          <w:sz w:val="28"/>
          <w:szCs w:val="28"/>
        </w:rPr>
        <w:t>科学合理。</w:t>
      </w:r>
    </w:p>
    <w:p w:rsidR="00DE3704" w:rsidRPr="00DE3704" w:rsidRDefault="00DE3704" w:rsidP="0080141D">
      <w:pPr>
        <w:spacing w:line="360" w:lineRule="auto"/>
        <w:ind w:firstLineChars="200" w:firstLine="560"/>
        <w:rPr>
          <w:rFonts w:ascii="仿宋" w:eastAsia="仿宋" w:hAnsi="仿宋"/>
          <w:color w:val="000000"/>
          <w:sz w:val="28"/>
          <w:szCs w:val="28"/>
        </w:rPr>
      </w:pPr>
      <w:r w:rsidRPr="00DE3704">
        <w:rPr>
          <w:rFonts w:ascii="仿宋" w:eastAsia="仿宋" w:hAnsi="仿宋" w:hint="eastAsia"/>
          <w:color w:val="000000"/>
          <w:sz w:val="28"/>
          <w:szCs w:val="28"/>
        </w:rPr>
        <w:t>2</w:t>
      </w:r>
      <w:r w:rsidR="00F174F7">
        <w:rPr>
          <w:rFonts w:ascii="仿宋" w:eastAsia="仿宋" w:hAnsi="仿宋" w:hint="eastAsia"/>
          <w:color w:val="000000"/>
          <w:sz w:val="28"/>
          <w:szCs w:val="28"/>
        </w:rPr>
        <w:t>．</w:t>
      </w:r>
      <w:r w:rsidRPr="00DE3704">
        <w:rPr>
          <w:rFonts w:ascii="仿宋" w:eastAsia="仿宋" w:hAnsi="仿宋" w:hint="eastAsia"/>
          <w:color w:val="000000"/>
          <w:sz w:val="28"/>
          <w:szCs w:val="28"/>
        </w:rPr>
        <w:t>教学计划与教案的编写</w:t>
      </w:r>
      <w:r w:rsidR="00D610AF">
        <w:rPr>
          <w:rFonts w:ascii="仿宋" w:eastAsia="仿宋" w:hAnsi="仿宋" w:hint="eastAsia"/>
          <w:color w:val="000000"/>
          <w:sz w:val="28"/>
          <w:szCs w:val="28"/>
        </w:rPr>
        <w:t>质量需要提高</w:t>
      </w:r>
      <w:r w:rsidR="0073578F">
        <w:rPr>
          <w:rFonts w:ascii="仿宋" w:eastAsia="仿宋" w:hAnsi="仿宋" w:hint="eastAsia"/>
          <w:color w:val="000000"/>
          <w:sz w:val="28"/>
          <w:szCs w:val="28"/>
        </w:rPr>
        <w:t>。</w:t>
      </w:r>
      <w:r w:rsidR="0073578F" w:rsidRPr="0073578F">
        <w:rPr>
          <w:rFonts w:ascii="仿宋" w:eastAsia="仿宋" w:hAnsi="仿宋" w:hint="eastAsia"/>
          <w:color w:val="000000"/>
          <w:sz w:val="28"/>
          <w:szCs w:val="28"/>
        </w:rPr>
        <w:t>教学计划与教案</w:t>
      </w:r>
      <w:r w:rsidR="00846833">
        <w:rPr>
          <w:rFonts w:ascii="仿宋" w:eastAsia="仿宋" w:hAnsi="仿宋" w:hint="eastAsia"/>
          <w:color w:val="000000"/>
          <w:sz w:val="28"/>
          <w:szCs w:val="28"/>
        </w:rPr>
        <w:t>既要反映知识的架构，也</w:t>
      </w:r>
      <w:r w:rsidRPr="00DE3704">
        <w:rPr>
          <w:rFonts w:ascii="仿宋" w:eastAsia="仿宋" w:hAnsi="仿宋" w:hint="eastAsia"/>
          <w:color w:val="000000"/>
          <w:sz w:val="28"/>
          <w:szCs w:val="28"/>
        </w:rPr>
        <w:t>要有</w:t>
      </w:r>
      <w:r w:rsidR="00846833">
        <w:rPr>
          <w:rFonts w:ascii="仿宋" w:eastAsia="仿宋" w:hAnsi="仿宋" w:hint="eastAsia"/>
          <w:color w:val="000000"/>
          <w:sz w:val="28"/>
          <w:szCs w:val="28"/>
        </w:rPr>
        <w:t>一定的逻辑体系。部分教学计划或教案过于照本宣科，内容不够详实，教学</w:t>
      </w:r>
      <w:r w:rsidRPr="00DE3704">
        <w:rPr>
          <w:rFonts w:ascii="仿宋" w:eastAsia="仿宋" w:hAnsi="仿宋" w:hint="eastAsia"/>
          <w:color w:val="000000"/>
          <w:sz w:val="28"/>
          <w:szCs w:val="28"/>
        </w:rPr>
        <w:t>后记</w:t>
      </w:r>
      <w:r w:rsidR="00846833">
        <w:rPr>
          <w:rFonts w:ascii="仿宋" w:eastAsia="仿宋" w:hAnsi="仿宋" w:hint="eastAsia"/>
          <w:color w:val="000000"/>
          <w:sz w:val="28"/>
          <w:szCs w:val="28"/>
        </w:rPr>
        <w:t>的撰写不符合要求</w:t>
      </w:r>
      <w:r w:rsidR="00612B83">
        <w:rPr>
          <w:rFonts w:ascii="仿宋" w:eastAsia="仿宋" w:hAnsi="仿宋" w:hint="eastAsia"/>
          <w:color w:val="000000"/>
          <w:sz w:val="28"/>
          <w:szCs w:val="28"/>
        </w:rPr>
        <w:t>等</w:t>
      </w:r>
      <w:r w:rsidRPr="00DE3704">
        <w:rPr>
          <w:rFonts w:ascii="仿宋" w:eastAsia="仿宋" w:hAnsi="仿宋" w:hint="eastAsia"/>
          <w:color w:val="000000"/>
          <w:sz w:val="28"/>
          <w:szCs w:val="28"/>
        </w:rPr>
        <w:t>。</w:t>
      </w:r>
    </w:p>
    <w:p w:rsidR="00DE3704" w:rsidRDefault="00DE3704" w:rsidP="009A0C7D">
      <w:pPr>
        <w:spacing w:line="360" w:lineRule="auto"/>
        <w:ind w:firstLineChars="200" w:firstLine="560"/>
        <w:rPr>
          <w:rFonts w:ascii="仿宋" w:eastAsia="仿宋" w:hAnsi="仿宋"/>
          <w:color w:val="000000"/>
          <w:sz w:val="28"/>
          <w:szCs w:val="28"/>
        </w:rPr>
      </w:pPr>
      <w:r w:rsidRPr="00DE3704">
        <w:rPr>
          <w:rFonts w:ascii="仿宋" w:eastAsia="仿宋" w:hAnsi="仿宋" w:hint="eastAsia"/>
          <w:color w:val="000000"/>
          <w:sz w:val="28"/>
          <w:szCs w:val="28"/>
        </w:rPr>
        <w:t>3</w:t>
      </w:r>
      <w:r w:rsidR="00F174F7">
        <w:rPr>
          <w:rFonts w:ascii="仿宋" w:eastAsia="仿宋" w:hAnsi="仿宋" w:hint="eastAsia"/>
          <w:color w:val="000000"/>
          <w:sz w:val="28"/>
          <w:szCs w:val="28"/>
        </w:rPr>
        <w:t>．</w:t>
      </w:r>
      <w:r w:rsidR="00FE0A1A">
        <w:rPr>
          <w:rFonts w:ascii="仿宋" w:eastAsia="仿宋" w:hAnsi="仿宋" w:hint="eastAsia"/>
          <w:color w:val="000000"/>
          <w:sz w:val="28"/>
          <w:szCs w:val="28"/>
        </w:rPr>
        <w:t>部分</w:t>
      </w:r>
      <w:r w:rsidR="00A826E8">
        <w:rPr>
          <w:rFonts w:ascii="仿宋" w:eastAsia="仿宋" w:hAnsi="仿宋" w:hint="eastAsia"/>
          <w:color w:val="000000"/>
          <w:sz w:val="28"/>
          <w:szCs w:val="28"/>
        </w:rPr>
        <w:t>试卷的评阅</w:t>
      </w:r>
      <w:r w:rsidR="004F0F5E">
        <w:rPr>
          <w:rFonts w:ascii="仿宋" w:eastAsia="仿宋" w:hAnsi="仿宋" w:hint="eastAsia"/>
          <w:color w:val="000000"/>
          <w:sz w:val="28"/>
          <w:szCs w:val="28"/>
        </w:rPr>
        <w:t>与分析</w:t>
      </w:r>
      <w:r w:rsidR="00A826E8">
        <w:rPr>
          <w:rFonts w:ascii="仿宋" w:eastAsia="仿宋" w:hAnsi="仿宋" w:hint="eastAsia"/>
          <w:color w:val="000000"/>
          <w:sz w:val="28"/>
          <w:szCs w:val="28"/>
        </w:rPr>
        <w:t>欠规范。</w:t>
      </w:r>
      <w:r w:rsidR="009A0C7D">
        <w:rPr>
          <w:rFonts w:ascii="仿宋" w:eastAsia="仿宋" w:hAnsi="仿宋" w:hint="eastAsia"/>
          <w:color w:val="000000"/>
          <w:sz w:val="28"/>
          <w:szCs w:val="28"/>
        </w:rPr>
        <w:t>有的</w:t>
      </w:r>
      <w:r w:rsidR="009A0C7D" w:rsidRPr="00DE3704">
        <w:rPr>
          <w:rFonts w:ascii="仿宋" w:eastAsia="仿宋" w:hAnsi="仿宋" w:hint="eastAsia"/>
          <w:color w:val="000000"/>
          <w:sz w:val="28"/>
          <w:szCs w:val="28"/>
        </w:rPr>
        <w:t>试卷</w:t>
      </w:r>
      <w:r w:rsidR="009A0C7D">
        <w:rPr>
          <w:rFonts w:ascii="仿宋" w:eastAsia="仿宋" w:hAnsi="仿宋" w:hint="eastAsia"/>
          <w:color w:val="000000"/>
          <w:sz w:val="28"/>
          <w:szCs w:val="28"/>
        </w:rPr>
        <w:t>题头栏中的阅卷人未签名；</w:t>
      </w:r>
      <w:r w:rsidRPr="00DE3704">
        <w:rPr>
          <w:rFonts w:ascii="仿宋" w:eastAsia="仿宋" w:hAnsi="仿宋" w:hint="eastAsia"/>
          <w:color w:val="000000"/>
          <w:sz w:val="28"/>
          <w:szCs w:val="28"/>
        </w:rPr>
        <w:t>有的试卷中分数异动处，少数教师未签名；</w:t>
      </w:r>
      <w:r w:rsidR="00A104A9">
        <w:rPr>
          <w:rFonts w:ascii="仿宋" w:eastAsia="仿宋" w:hAnsi="仿宋" w:hint="eastAsia"/>
          <w:color w:val="000000"/>
          <w:sz w:val="28"/>
          <w:szCs w:val="28"/>
        </w:rPr>
        <w:t>考试成绩和平时成绩</w:t>
      </w:r>
      <w:r w:rsidR="00A104A9" w:rsidRPr="00DE3704">
        <w:rPr>
          <w:rFonts w:ascii="仿宋" w:eastAsia="仿宋" w:hAnsi="仿宋" w:hint="eastAsia"/>
          <w:color w:val="000000"/>
          <w:sz w:val="28"/>
          <w:szCs w:val="28"/>
        </w:rPr>
        <w:t>的给定不严谨、</w:t>
      </w:r>
      <w:r w:rsidR="00A104A9">
        <w:rPr>
          <w:rFonts w:ascii="仿宋" w:eastAsia="仿宋" w:hAnsi="仿宋" w:hint="eastAsia"/>
          <w:color w:val="000000"/>
          <w:sz w:val="28"/>
          <w:szCs w:val="28"/>
        </w:rPr>
        <w:t>不合理；</w:t>
      </w:r>
      <w:r w:rsidRPr="00DE3704">
        <w:rPr>
          <w:rFonts w:ascii="仿宋" w:eastAsia="仿宋" w:hAnsi="仿宋" w:hint="eastAsia"/>
          <w:color w:val="000000"/>
          <w:sz w:val="28"/>
          <w:szCs w:val="28"/>
        </w:rPr>
        <w:t>有的试卷试做时间太短，为60或70分钟，在试做意见一栏未说明建议：“教师应调整试卷题量和难度”</w:t>
      </w:r>
      <w:r w:rsidR="009A0C7D">
        <w:rPr>
          <w:rFonts w:ascii="仿宋" w:eastAsia="仿宋" w:hAnsi="仿宋" w:hint="eastAsia"/>
          <w:color w:val="000000"/>
          <w:sz w:val="28"/>
          <w:szCs w:val="28"/>
        </w:rPr>
        <w:t>；</w:t>
      </w:r>
      <w:r w:rsidR="009A0C7D" w:rsidRPr="009A0C7D">
        <w:rPr>
          <w:rFonts w:ascii="仿宋" w:eastAsia="仿宋" w:hAnsi="仿宋" w:hint="eastAsia"/>
          <w:color w:val="000000"/>
          <w:sz w:val="28"/>
          <w:szCs w:val="28"/>
        </w:rPr>
        <w:t xml:space="preserve"> </w:t>
      </w:r>
      <w:r w:rsidR="009A0C7D">
        <w:rPr>
          <w:rFonts w:ascii="仿宋" w:eastAsia="仿宋" w:hAnsi="仿宋" w:hint="eastAsia"/>
          <w:color w:val="000000"/>
          <w:sz w:val="28"/>
          <w:szCs w:val="28"/>
        </w:rPr>
        <w:t>有的课程试卷试做单采用打印填写，应该手写具体意见；</w:t>
      </w:r>
      <w:r w:rsidRPr="00DE3704">
        <w:rPr>
          <w:rFonts w:ascii="仿宋" w:eastAsia="仿宋" w:hAnsi="仿宋" w:hint="eastAsia"/>
          <w:color w:val="000000"/>
          <w:sz w:val="28"/>
          <w:szCs w:val="28"/>
        </w:rPr>
        <w:t>有个别课程卷面平均成绩为67.65</w:t>
      </w:r>
      <w:r w:rsidR="009A0C7D">
        <w:rPr>
          <w:rFonts w:ascii="仿宋" w:eastAsia="仿宋" w:hAnsi="仿宋" w:hint="eastAsia"/>
          <w:color w:val="000000"/>
          <w:sz w:val="28"/>
          <w:szCs w:val="28"/>
        </w:rPr>
        <w:t>，明显偏低，而试卷分析中为做针对性说明，也未提出相应的改进措施。</w:t>
      </w:r>
      <w:r w:rsidRPr="00DE3704">
        <w:rPr>
          <w:rFonts w:ascii="仿宋" w:eastAsia="仿宋" w:hAnsi="仿宋" w:hint="eastAsia"/>
          <w:color w:val="000000"/>
          <w:sz w:val="28"/>
          <w:szCs w:val="28"/>
        </w:rPr>
        <w:t xml:space="preserve"> </w:t>
      </w:r>
    </w:p>
    <w:p w:rsidR="00A104A9" w:rsidRPr="00DE3704" w:rsidRDefault="00F174F7" w:rsidP="00A104A9">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4．</w:t>
      </w:r>
      <w:r w:rsidR="00A104A9">
        <w:rPr>
          <w:rFonts w:ascii="仿宋" w:eastAsia="仿宋" w:hAnsi="仿宋" w:hint="eastAsia"/>
          <w:color w:val="000000"/>
          <w:sz w:val="28"/>
          <w:szCs w:val="28"/>
        </w:rPr>
        <w:t>部分</w:t>
      </w:r>
      <w:r w:rsidR="008A612D">
        <w:rPr>
          <w:rFonts w:ascii="仿宋" w:eastAsia="仿宋" w:hAnsi="仿宋" w:hint="eastAsia"/>
          <w:color w:val="000000"/>
          <w:sz w:val="28"/>
          <w:szCs w:val="28"/>
        </w:rPr>
        <w:t>考试资料</w:t>
      </w:r>
      <w:r w:rsidR="008A612D" w:rsidRPr="008A612D">
        <w:rPr>
          <w:rFonts w:ascii="仿宋" w:eastAsia="仿宋" w:hAnsi="仿宋" w:hint="eastAsia"/>
          <w:color w:val="000000"/>
          <w:sz w:val="28"/>
          <w:szCs w:val="28"/>
        </w:rPr>
        <w:t>的内容填写不完整，欠规范</w:t>
      </w:r>
      <w:r w:rsidR="008A612D">
        <w:rPr>
          <w:rFonts w:ascii="仿宋" w:eastAsia="仿宋" w:hAnsi="仿宋" w:hint="eastAsia"/>
          <w:color w:val="000000"/>
          <w:sz w:val="28"/>
          <w:szCs w:val="28"/>
        </w:rPr>
        <w:t>。比如：部分</w:t>
      </w:r>
      <w:r w:rsidR="00A104A9" w:rsidRPr="00DE3704">
        <w:rPr>
          <w:rFonts w:ascii="仿宋" w:eastAsia="仿宋" w:hAnsi="仿宋" w:hint="eastAsia"/>
          <w:color w:val="000000"/>
          <w:sz w:val="28"/>
          <w:szCs w:val="28"/>
        </w:rPr>
        <w:t>“考场记录表”</w:t>
      </w:r>
      <w:r w:rsidR="00A104A9">
        <w:rPr>
          <w:rFonts w:ascii="仿宋" w:eastAsia="仿宋" w:hAnsi="仿宋" w:hint="eastAsia"/>
          <w:color w:val="000000"/>
          <w:sz w:val="28"/>
          <w:szCs w:val="28"/>
        </w:rPr>
        <w:t>、</w:t>
      </w:r>
      <w:r w:rsidR="00A104A9" w:rsidRPr="00DE3704">
        <w:rPr>
          <w:rFonts w:ascii="仿宋" w:eastAsia="仿宋" w:hAnsi="仿宋" w:hint="eastAsia"/>
          <w:color w:val="000000"/>
          <w:sz w:val="28"/>
          <w:szCs w:val="28"/>
        </w:rPr>
        <w:t>“审卷记录单”</w:t>
      </w:r>
      <w:r w:rsidR="00A104A9">
        <w:rPr>
          <w:rFonts w:ascii="仿宋" w:eastAsia="仿宋" w:hAnsi="仿宋" w:hint="eastAsia"/>
          <w:color w:val="000000"/>
          <w:sz w:val="28"/>
          <w:szCs w:val="28"/>
        </w:rPr>
        <w:t>、</w:t>
      </w:r>
      <w:r w:rsidR="00A104A9" w:rsidRPr="005D2F93">
        <w:rPr>
          <w:rFonts w:ascii="仿宋" w:eastAsia="仿宋" w:hAnsi="仿宋" w:hint="eastAsia"/>
          <w:color w:val="000000"/>
          <w:sz w:val="28"/>
          <w:szCs w:val="28"/>
        </w:rPr>
        <w:t>“试卷分析表”</w:t>
      </w:r>
      <w:r w:rsidR="00A104A9">
        <w:rPr>
          <w:rFonts w:ascii="仿宋" w:eastAsia="仿宋" w:hAnsi="仿宋" w:hint="eastAsia"/>
          <w:color w:val="000000"/>
          <w:sz w:val="28"/>
          <w:szCs w:val="28"/>
        </w:rPr>
        <w:t>的内容</w:t>
      </w:r>
      <w:r w:rsidR="00A104A9" w:rsidRPr="00DE3704">
        <w:rPr>
          <w:rFonts w:ascii="仿宋" w:eastAsia="仿宋" w:hAnsi="仿宋" w:hint="eastAsia"/>
          <w:color w:val="000000"/>
          <w:sz w:val="28"/>
          <w:szCs w:val="28"/>
        </w:rPr>
        <w:t>填写</w:t>
      </w:r>
      <w:r w:rsidR="00A104A9">
        <w:rPr>
          <w:rFonts w:ascii="仿宋" w:eastAsia="仿宋" w:hAnsi="仿宋" w:hint="eastAsia"/>
          <w:color w:val="000000"/>
          <w:sz w:val="28"/>
          <w:szCs w:val="28"/>
        </w:rPr>
        <w:t>不</w:t>
      </w:r>
      <w:r w:rsidR="00A104A9" w:rsidRPr="00DE3704">
        <w:rPr>
          <w:rFonts w:ascii="仿宋" w:eastAsia="仿宋" w:hAnsi="仿宋" w:hint="eastAsia"/>
          <w:color w:val="000000"/>
          <w:sz w:val="28"/>
          <w:szCs w:val="28"/>
        </w:rPr>
        <w:t xml:space="preserve">完整，欠规范 </w:t>
      </w:r>
      <w:r w:rsidR="00A104A9">
        <w:rPr>
          <w:rFonts w:ascii="仿宋" w:eastAsia="仿宋" w:hAnsi="仿宋" w:hint="eastAsia"/>
          <w:color w:val="000000"/>
          <w:sz w:val="28"/>
          <w:szCs w:val="28"/>
        </w:rPr>
        <w:t>；</w:t>
      </w:r>
      <w:r w:rsidR="00E1657F" w:rsidRPr="00E1657F">
        <w:rPr>
          <w:rFonts w:ascii="仿宋" w:eastAsia="仿宋" w:hAnsi="仿宋" w:hint="eastAsia"/>
          <w:color w:val="000000"/>
          <w:sz w:val="28"/>
          <w:szCs w:val="28"/>
        </w:rPr>
        <w:t>命题审批单中的审核意见只填写了“同意”，没有对试卷的命题范围、题量、难度、有无知识性错误等作出准确描述，从而以此为依据，决定是否采用该试卷；个别系部在命题审批表、考试成绩分析表中系主任、院长签字栏为空；</w:t>
      </w:r>
      <w:r w:rsidR="00DA56AA" w:rsidRPr="00DA56AA">
        <w:rPr>
          <w:rFonts w:ascii="仿宋" w:eastAsia="仿宋" w:hAnsi="仿宋" w:hint="eastAsia"/>
          <w:color w:val="000000"/>
          <w:sz w:val="28"/>
          <w:szCs w:val="28"/>
        </w:rPr>
        <w:t>AB卷试做不全</w:t>
      </w:r>
      <w:r w:rsidR="00DA56AA">
        <w:rPr>
          <w:rFonts w:ascii="仿宋" w:eastAsia="仿宋" w:hAnsi="仿宋" w:hint="eastAsia"/>
          <w:color w:val="000000"/>
          <w:sz w:val="28"/>
          <w:szCs w:val="28"/>
        </w:rPr>
        <w:t>；</w:t>
      </w:r>
      <w:r w:rsidR="00A104A9">
        <w:rPr>
          <w:rFonts w:ascii="仿宋" w:eastAsia="仿宋" w:hAnsi="仿宋" w:hint="eastAsia"/>
          <w:color w:val="000000"/>
          <w:sz w:val="28"/>
          <w:szCs w:val="28"/>
        </w:rPr>
        <w:t>还有部分教师的试卷质量分析过于笼统，缺乏针对性。</w:t>
      </w:r>
    </w:p>
    <w:p w:rsidR="00DE3704" w:rsidRPr="00DE3704" w:rsidRDefault="00A104A9" w:rsidP="00A104A9">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5</w:t>
      </w:r>
      <w:r w:rsidR="003772FD">
        <w:rPr>
          <w:rFonts w:ascii="仿宋" w:eastAsia="仿宋" w:hAnsi="仿宋" w:hint="eastAsia"/>
          <w:color w:val="000000"/>
          <w:sz w:val="28"/>
          <w:szCs w:val="28"/>
        </w:rPr>
        <w:t>．</w:t>
      </w:r>
      <w:r w:rsidR="003B7B58">
        <w:rPr>
          <w:rFonts w:ascii="仿宋" w:eastAsia="仿宋" w:hAnsi="仿宋" w:hint="eastAsia"/>
          <w:color w:val="000000"/>
          <w:sz w:val="28"/>
          <w:szCs w:val="28"/>
        </w:rPr>
        <w:t>部分“</w:t>
      </w:r>
      <w:r w:rsidR="003B7B58" w:rsidRPr="003B7B58">
        <w:rPr>
          <w:rFonts w:ascii="仿宋" w:eastAsia="仿宋" w:hAnsi="仿宋" w:hint="eastAsia"/>
          <w:color w:val="000000"/>
          <w:sz w:val="28"/>
          <w:szCs w:val="28"/>
        </w:rPr>
        <w:t>教学进度计划表</w:t>
      </w:r>
      <w:r w:rsidR="003B7B58">
        <w:rPr>
          <w:rFonts w:ascii="仿宋" w:eastAsia="仿宋" w:hAnsi="仿宋" w:hint="eastAsia"/>
          <w:color w:val="000000"/>
          <w:sz w:val="28"/>
          <w:szCs w:val="28"/>
        </w:rPr>
        <w:t>”与“</w:t>
      </w:r>
      <w:r w:rsidR="003B7B58" w:rsidRPr="003B7B58">
        <w:rPr>
          <w:rFonts w:ascii="仿宋" w:eastAsia="仿宋" w:hAnsi="仿宋" w:hint="eastAsia"/>
          <w:color w:val="000000"/>
          <w:sz w:val="28"/>
          <w:szCs w:val="28"/>
        </w:rPr>
        <w:t>教学工作手册</w:t>
      </w:r>
      <w:r w:rsidR="003B7B58">
        <w:rPr>
          <w:rFonts w:ascii="仿宋" w:eastAsia="仿宋" w:hAnsi="仿宋"/>
          <w:color w:val="000000"/>
          <w:sz w:val="28"/>
          <w:szCs w:val="28"/>
        </w:rPr>
        <w:t>”</w:t>
      </w:r>
      <w:r w:rsidR="003B7B58">
        <w:rPr>
          <w:rFonts w:ascii="仿宋" w:eastAsia="仿宋" w:hAnsi="仿宋" w:hint="eastAsia"/>
          <w:color w:val="000000"/>
          <w:sz w:val="28"/>
          <w:szCs w:val="28"/>
        </w:rPr>
        <w:t>的填写不符合要求。</w:t>
      </w:r>
      <w:r w:rsidR="001414A6">
        <w:rPr>
          <w:rFonts w:ascii="仿宋" w:eastAsia="仿宋" w:hAnsi="仿宋" w:hint="eastAsia"/>
          <w:color w:val="000000"/>
          <w:sz w:val="28"/>
          <w:szCs w:val="28"/>
        </w:rPr>
        <w:t>有的</w:t>
      </w:r>
      <w:r w:rsidR="00DE3704" w:rsidRPr="00DE3704">
        <w:rPr>
          <w:rFonts w:ascii="仿宋" w:eastAsia="仿宋" w:hAnsi="仿宋" w:hint="eastAsia"/>
          <w:color w:val="000000"/>
          <w:sz w:val="28"/>
          <w:szCs w:val="28"/>
        </w:rPr>
        <w:t>“课程教学进度计划表”中缺课程名称；</w:t>
      </w:r>
      <w:r w:rsidR="001414A6">
        <w:rPr>
          <w:rFonts w:ascii="仿宋" w:eastAsia="仿宋" w:hAnsi="仿宋" w:hint="eastAsia"/>
          <w:color w:val="000000"/>
          <w:sz w:val="28"/>
          <w:szCs w:val="28"/>
        </w:rPr>
        <w:t>有的</w:t>
      </w:r>
      <w:r>
        <w:rPr>
          <w:rFonts w:ascii="仿宋" w:eastAsia="仿宋" w:hAnsi="仿宋" w:hint="eastAsia"/>
          <w:color w:val="000000"/>
          <w:sz w:val="28"/>
          <w:szCs w:val="28"/>
        </w:rPr>
        <w:t>“教学工作</w:t>
      </w:r>
      <w:r>
        <w:rPr>
          <w:rFonts w:ascii="仿宋" w:eastAsia="仿宋" w:hAnsi="仿宋" w:hint="eastAsia"/>
          <w:color w:val="000000"/>
          <w:sz w:val="28"/>
          <w:szCs w:val="28"/>
        </w:rPr>
        <w:lastRenderedPageBreak/>
        <w:t>手册”没有考勤记录，有的教师对学生基本情况填写过于简略，</w:t>
      </w:r>
      <w:r w:rsidRPr="00DE3704">
        <w:rPr>
          <w:rFonts w:ascii="仿宋" w:eastAsia="仿宋" w:hAnsi="仿宋" w:hint="eastAsia"/>
          <w:color w:val="000000"/>
          <w:sz w:val="28"/>
          <w:szCs w:val="28"/>
        </w:rPr>
        <w:t>有的教师忘记填写总评成绩。</w:t>
      </w:r>
    </w:p>
    <w:p w:rsidR="00DE3704" w:rsidRPr="00DE3704" w:rsidRDefault="00A104A9" w:rsidP="00545252">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6.个别系部资料归档不规范</w:t>
      </w:r>
      <w:r w:rsidR="00E13754">
        <w:rPr>
          <w:rFonts w:ascii="仿宋" w:eastAsia="仿宋" w:hAnsi="仿宋" w:hint="eastAsia"/>
          <w:color w:val="000000"/>
          <w:sz w:val="28"/>
          <w:szCs w:val="28"/>
        </w:rPr>
        <w:t>。</w:t>
      </w:r>
      <w:r w:rsidR="00600274">
        <w:rPr>
          <w:rFonts w:ascii="仿宋" w:eastAsia="仿宋" w:hAnsi="仿宋" w:hint="eastAsia"/>
          <w:color w:val="000000"/>
          <w:sz w:val="28"/>
          <w:szCs w:val="28"/>
        </w:rPr>
        <w:t>有的没有</w:t>
      </w:r>
      <w:r w:rsidR="0080141D">
        <w:rPr>
          <w:rFonts w:ascii="仿宋" w:eastAsia="仿宋" w:hAnsi="仿宋" w:hint="eastAsia"/>
          <w:color w:val="000000"/>
          <w:sz w:val="28"/>
          <w:szCs w:val="28"/>
        </w:rPr>
        <w:t>教学进度计划表；</w:t>
      </w:r>
      <w:r w:rsidR="00E13754">
        <w:rPr>
          <w:rFonts w:ascii="仿宋" w:eastAsia="仿宋" w:hAnsi="仿宋" w:hint="eastAsia"/>
          <w:color w:val="000000"/>
          <w:sz w:val="28"/>
          <w:szCs w:val="28"/>
        </w:rPr>
        <w:t>有的</w:t>
      </w:r>
      <w:r w:rsidR="00600274">
        <w:rPr>
          <w:rFonts w:ascii="仿宋" w:eastAsia="仿宋" w:hAnsi="仿宋" w:hint="eastAsia"/>
          <w:color w:val="000000"/>
          <w:sz w:val="28"/>
          <w:szCs w:val="28"/>
        </w:rPr>
        <w:t>没有空白试卷</w:t>
      </w:r>
      <w:r w:rsidR="00E13754">
        <w:rPr>
          <w:rFonts w:ascii="仿宋" w:eastAsia="仿宋" w:hAnsi="仿宋" w:hint="eastAsia"/>
          <w:color w:val="000000"/>
          <w:sz w:val="28"/>
          <w:szCs w:val="28"/>
        </w:rPr>
        <w:t>；有的教学工作手册有遗漏。</w:t>
      </w:r>
    </w:p>
    <w:p w:rsidR="00DE3704" w:rsidRPr="00DE3704" w:rsidRDefault="00DE3704" w:rsidP="0080141D">
      <w:pPr>
        <w:spacing w:line="360" w:lineRule="auto"/>
        <w:ind w:firstLineChars="200" w:firstLine="562"/>
        <w:rPr>
          <w:rFonts w:ascii="仿宋" w:eastAsia="仿宋" w:hAnsi="仿宋"/>
          <w:b/>
          <w:color w:val="000000"/>
          <w:sz w:val="28"/>
          <w:szCs w:val="28"/>
        </w:rPr>
      </w:pPr>
      <w:r w:rsidRPr="00DE3704">
        <w:rPr>
          <w:rFonts w:ascii="仿宋" w:eastAsia="仿宋" w:hAnsi="仿宋" w:hint="eastAsia"/>
          <w:b/>
          <w:color w:val="000000"/>
          <w:sz w:val="28"/>
          <w:szCs w:val="28"/>
        </w:rPr>
        <w:t>三、相关建议</w:t>
      </w:r>
    </w:p>
    <w:p w:rsidR="004D6E54" w:rsidRDefault="00DE3704" w:rsidP="004D6E54">
      <w:pPr>
        <w:spacing w:line="360" w:lineRule="auto"/>
        <w:ind w:firstLineChars="200" w:firstLine="560"/>
        <w:rPr>
          <w:rFonts w:ascii="仿宋" w:eastAsia="仿宋" w:hAnsi="仿宋"/>
          <w:color w:val="000000"/>
          <w:sz w:val="28"/>
          <w:szCs w:val="28"/>
        </w:rPr>
      </w:pPr>
      <w:r w:rsidRPr="00DE3704">
        <w:rPr>
          <w:rFonts w:ascii="仿宋" w:eastAsia="仿宋" w:hAnsi="仿宋" w:hint="eastAsia"/>
          <w:color w:val="000000"/>
          <w:sz w:val="28"/>
          <w:szCs w:val="28"/>
        </w:rPr>
        <w:t>1.试卷命题的科学性和规范性问题应引起高度重视</w:t>
      </w:r>
    </w:p>
    <w:p w:rsidR="00DE3704" w:rsidRPr="00DE3704" w:rsidRDefault="00AC5279" w:rsidP="00AC5279">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试题要</w:t>
      </w:r>
      <w:r w:rsidR="00DE3704" w:rsidRPr="00DE3704">
        <w:rPr>
          <w:rFonts w:ascii="仿宋" w:eastAsia="仿宋" w:hAnsi="仿宋" w:hint="eastAsia"/>
          <w:color w:val="000000"/>
          <w:sz w:val="28"/>
          <w:szCs w:val="28"/>
        </w:rPr>
        <w:t>符合课</w:t>
      </w:r>
      <w:r w:rsidR="004D6E54">
        <w:rPr>
          <w:rFonts w:ascii="仿宋" w:eastAsia="仿宋" w:hAnsi="仿宋" w:hint="eastAsia"/>
          <w:color w:val="000000"/>
          <w:sz w:val="28"/>
          <w:szCs w:val="28"/>
        </w:rPr>
        <w:t>程教学大纲的标准</w:t>
      </w:r>
      <w:r>
        <w:rPr>
          <w:rFonts w:ascii="仿宋" w:eastAsia="仿宋" w:hAnsi="仿宋" w:hint="eastAsia"/>
          <w:color w:val="000000"/>
          <w:sz w:val="28"/>
          <w:szCs w:val="28"/>
        </w:rPr>
        <w:t>，既要考虑不同年级学生的认知水平和个性化发展的差异，又要体现课程性质的内涵规定，彰显课程的文化价值取向，还要</w:t>
      </w:r>
      <w:r w:rsidR="00DE3704" w:rsidRPr="00DE3704">
        <w:rPr>
          <w:rFonts w:ascii="仿宋" w:eastAsia="仿宋" w:hAnsi="仿宋" w:hint="eastAsia"/>
          <w:color w:val="000000"/>
          <w:sz w:val="28"/>
          <w:szCs w:val="28"/>
        </w:rPr>
        <w:t>体现教材知识的基础性、理论性和网络化时代的应用性</w:t>
      </w:r>
      <w:r>
        <w:rPr>
          <w:rFonts w:ascii="仿宋" w:eastAsia="仿宋" w:hAnsi="仿宋" w:hint="eastAsia"/>
          <w:color w:val="000000"/>
          <w:sz w:val="28"/>
          <w:szCs w:val="28"/>
        </w:rPr>
        <w:t>、前沿性之间的联系。</w:t>
      </w:r>
    </w:p>
    <w:p w:rsidR="00DE3704" w:rsidRPr="00DE3704" w:rsidRDefault="00DE3704" w:rsidP="004D6E54">
      <w:pPr>
        <w:spacing w:line="360" w:lineRule="auto"/>
        <w:ind w:firstLineChars="200" w:firstLine="560"/>
        <w:rPr>
          <w:rFonts w:ascii="仿宋" w:eastAsia="仿宋" w:hAnsi="仿宋"/>
          <w:color w:val="000000"/>
          <w:sz w:val="28"/>
          <w:szCs w:val="28"/>
        </w:rPr>
      </w:pPr>
      <w:r w:rsidRPr="00DE3704">
        <w:rPr>
          <w:rFonts w:ascii="仿宋" w:eastAsia="仿宋" w:hAnsi="仿宋" w:hint="eastAsia"/>
          <w:color w:val="000000"/>
          <w:sz w:val="28"/>
          <w:szCs w:val="28"/>
        </w:rPr>
        <w:t>2.教师出好一份试卷的建议</w:t>
      </w:r>
    </w:p>
    <w:p w:rsidR="00AC5279" w:rsidRDefault="00DE3704" w:rsidP="00AC5279">
      <w:pPr>
        <w:spacing w:line="360" w:lineRule="auto"/>
        <w:ind w:firstLineChars="200" w:firstLine="560"/>
        <w:rPr>
          <w:rFonts w:ascii="仿宋" w:eastAsia="仿宋" w:hAnsi="仿宋"/>
          <w:color w:val="000000"/>
          <w:sz w:val="28"/>
          <w:szCs w:val="28"/>
        </w:rPr>
      </w:pPr>
      <w:r w:rsidRPr="00DE3704">
        <w:rPr>
          <w:rFonts w:ascii="仿宋" w:eastAsia="仿宋" w:hAnsi="仿宋" w:hint="eastAsia"/>
          <w:color w:val="000000"/>
          <w:sz w:val="28"/>
          <w:szCs w:val="28"/>
        </w:rPr>
        <w:t>教师要学会对考试试卷进行通盘布局，考虑用哪些题型来检验学生的学习能力与水平，填空、单项或多项选择、名词解释、简答或简述、计算或分析、论述题等，出题体现以下原则：</w:t>
      </w:r>
    </w:p>
    <w:p w:rsidR="00AC5279" w:rsidRDefault="00DE3704" w:rsidP="00AC5279">
      <w:pPr>
        <w:spacing w:line="360" w:lineRule="auto"/>
        <w:ind w:firstLineChars="200" w:firstLine="560"/>
        <w:rPr>
          <w:rFonts w:ascii="仿宋" w:eastAsia="仿宋" w:hAnsi="仿宋"/>
          <w:color w:val="000000"/>
          <w:sz w:val="28"/>
          <w:szCs w:val="28"/>
        </w:rPr>
      </w:pPr>
      <w:r w:rsidRPr="00DE3704">
        <w:rPr>
          <w:rFonts w:ascii="仿宋" w:eastAsia="仿宋" w:hAnsi="仿宋" w:hint="eastAsia"/>
          <w:color w:val="000000"/>
          <w:sz w:val="28"/>
          <w:szCs w:val="28"/>
        </w:rPr>
        <w:t>（1）题型的多样化原则，一般要有六种以上题型；</w:t>
      </w:r>
    </w:p>
    <w:p w:rsidR="00AC5279" w:rsidRDefault="00DE3704" w:rsidP="00AC5279">
      <w:pPr>
        <w:spacing w:line="360" w:lineRule="auto"/>
        <w:ind w:firstLineChars="200" w:firstLine="560"/>
        <w:rPr>
          <w:rFonts w:ascii="仿宋" w:eastAsia="仿宋" w:hAnsi="仿宋"/>
          <w:color w:val="000000"/>
          <w:sz w:val="28"/>
          <w:szCs w:val="28"/>
        </w:rPr>
      </w:pPr>
      <w:r w:rsidRPr="00DE3704">
        <w:rPr>
          <w:rFonts w:ascii="仿宋" w:eastAsia="仿宋" w:hAnsi="仿宋" w:hint="eastAsia"/>
          <w:color w:val="000000"/>
          <w:sz w:val="28"/>
          <w:szCs w:val="28"/>
        </w:rPr>
        <w:t>（2）分值的合理性原则，一般而言，单选、填空题1分，多选题2分，名词解释3-4分，简答题6-7分，简述题和计算题8-10分，案例分析题12-13分，论述题15-17分；</w:t>
      </w:r>
    </w:p>
    <w:p w:rsidR="00AC5279" w:rsidRDefault="00DE3704" w:rsidP="00AC5279">
      <w:pPr>
        <w:spacing w:line="360" w:lineRule="auto"/>
        <w:ind w:firstLineChars="200" w:firstLine="560"/>
        <w:rPr>
          <w:rFonts w:ascii="仿宋" w:eastAsia="仿宋" w:hAnsi="仿宋"/>
          <w:color w:val="000000"/>
          <w:sz w:val="28"/>
          <w:szCs w:val="28"/>
        </w:rPr>
      </w:pPr>
      <w:r w:rsidRPr="00DE3704">
        <w:rPr>
          <w:rFonts w:ascii="仿宋" w:eastAsia="仿宋" w:hAnsi="仿宋" w:hint="eastAsia"/>
          <w:color w:val="000000"/>
          <w:sz w:val="28"/>
          <w:szCs w:val="28"/>
        </w:rPr>
        <w:t>（3）四六开原则，一般而言，低年级一份试卷的客观题占60%，主观题占40%，但高年级学生的考试客观题占40%，主观题占60%；</w:t>
      </w:r>
    </w:p>
    <w:p w:rsidR="00AC5279" w:rsidRDefault="00DE3704" w:rsidP="00AC5279">
      <w:pPr>
        <w:spacing w:line="360" w:lineRule="auto"/>
        <w:ind w:firstLineChars="200" w:firstLine="560"/>
        <w:rPr>
          <w:rFonts w:ascii="仿宋" w:eastAsia="仿宋" w:hAnsi="仿宋"/>
          <w:color w:val="000000"/>
          <w:sz w:val="28"/>
          <w:szCs w:val="28"/>
        </w:rPr>
      </w:pPr>
      <w:r w:rsidRPr="00DE3704">
        <w:rPr>
          <w:rFonts w:ascii="仿宋" w:eastAsia="仿宋" w:hAnsi="仿宋" w:hint="eastAsia"/>
          <w:color w:val="000000"/>
          <w:sz w:val="28"/>
          <w:szCs w:val="28"/>
        </w:rPr>
        <w:t>（4）题目开放性原则，一般而言，开卷考试的试题要充分体现题目的开放性；</w:t>
      </w:r>
    </w:p>
    <w:p w:rsidR="00AC5279" w:rsidRDefault="00DE3704" w:rsidP="00AC5279">
      <w:pPr>
        <w:spacing w:line="360" w:lineRule="auto"/>
        <w:ind w:firstLineChars="200" w:firstLine="560"/>
        <w:rPr>
          <w:rFonts w:ascii="仿宋" w:eastAsia="仿宋" w:hAnsi="仿宋"/>
          <w:color w:val="000000"/>
          <w:sz w:val="28"/>
          <w:szCs w:val="28"/>
        </w:rPr>
      </w:pPr>
      <w:r w:rsidRPr="00DE3704">
        <w:rPr>
          <w:rFonts w:ascii="仿宋" w:eastAsia="仿宋" w:hAnsi="仿宋" w:hint="eastAsia"/>
          <w:color w:val="000000"/>
          <w:sz w:val="28"/>
          <w:szCs w:val="28"/>
        </w:rPr>
        <w:lastRenderedPageBreak/>
        <w:t>（5）切忌命题的记忆性原则，一份试卷最忌讳的是90%的题目都是以记忆为主的；</w:t>
      </w:r>
    </w:p>
    <w:p w:rsidR="00AC5279" w:rsidRDefault="00DE3704" w:rsidP="00AC5279">
      <w:pPr>
        <w:spacing w:line="360" w:lineRule="auto"/>
        <w:ind w:firstLineChars="200" w:firstLine="560"/>
        <w:rPr>
          <w:rFonts w:ascii="仿宋" w:eastAsia="仿宋" w:hAnsi="仿宋"/>
          <w:color w:val="000000"/>
          <w:sz w:val="28"/>
          <w:szCs w:val="28"/>
        </w:rPr>
      </w:pPr>
      <w:r w:rsidRPr="00DE3704">
        <w:rPr>
          <w:rFonts w:ascii="仿宋" w:eastAsia="仿宋" w:hAnsi="仿宋" w:hint="eastAsia"/>
          <w:color w:val="000000"/>
          <w:sz w:val="28"/>
          <w:szCs w:val="28"/>
        </w:rPr>
        <w:t>（6）同行诊断或试做原则，目前的试卷只有试做的要求，缺少同行的认真诊断，导致试题的整体质量不高；</w:t>
      </w:r>
    </w:p>
    <w:p w:rsidR="00DE3704" w:rsidRPr="00DE3704" w:rsidRDefault="00DE3704" w:rsidP="00AC5279">
      <w:pPr>
        <w:spacing w:line="360" w:lineRule="auto"/>
        <w:ind w:firstLineChars="200" w:firstLine="560"/>
        <w:rPr>
          <w:rFonts w:ascii="仿宋" w:eastAsia="仿宋" w:hAnsi="仿宋"/>
          <w:color w:val="000000"/>
          <w:sz w:val="28"/>
          <w:szCs w:val="28"/>
        </w:rPr>
      </w:pPr>
      <w:r w:rsidRPr="00DE3704">
        <w:rPr>
          <w:rFonts w:ascii="仿宋" w:eastAsia="仿宋" w:hAnsi="仿宋" w:hint="eastAsia"/>
          <w:color w:val="000000"/>
          <w:sz w:val="28"/>
          <w:szCs w:val="28"/>
        </w:rPr>
        <w:t>（7</w:t>
      </w:r>
      <w:r w:rsidR="009A1BF6">
        <w:rPr>
          <w:rFonts w:ascii="仿宋" w:eastAsia="仿宋" w:hAnsi="仿宋" w:hint="eastAsia"/>
          <w:color w:val="000000"/>
          <w:sz w:val="28"/>
          <w:szCs w:val="28"/>
        </w:rPr>
        <w:t>）总评成绩及格的划定原则，</w:t>
      </w:r>
      <w:r w:rsidRPr="00DE3704">
        <w:rPr>
          <w:rFonts w:ascii="仿宋" w:eastAsia="仿宋" w:hAnsi="仿宋" w:hint="eastAsia"/>
          <w:color w:val="000000"/>
          <w:sz w:val="28"/>
          <w:szCs w:val="28"/>
        </w:rPr>
        <w:t>原则上，二八开（平时成绩占20%，期末成绩占80%）的总评成绩，期末考试考55分以上才能及格；三七开的总评成绩期末考试考50分以上才能及格；四六开总评成绩，期末考试考45分以上才能及格；在检查中发现考生期末考试38分，总评成绩能及格，这应该是不合理的。</w:t>
      </w:r>
    </w:p>
    <w:p w:rsidR="00DE3704" w:rsidRPr="00DE3704" w:rsidRDefault="00DE3704" w:rsidP="009A1BF6">
      <w:pPr>
        <w:spacing w:line="360" w:lineRule="auto"/>
        <w:ind w:firstLineChars="200" w:firstLine="560"/>
        <w:rPr>
          <w:rFonts w:ascii="仿宋" w:eastAsia="仿宋" w:hAnsi="仿宋"/>
          <w:color w:val="000000"/>
          <w:sz w:val="28"/>
          <w:szCs w:val="28"/>
        </w:rPr>
      </w:pPr>
      <w:r w:rsidRPr="00DE3704">
        <w:rPr>
          <w:rFonts w:ascii="仿宋" w:eastAsia="仿宋" w:hAnsi="仿宋" w:hint="eastAsia"/>
          <w:color w:val="000000"/>
          <w:sz w:val="28"/>
          <w:szCs w:val="28"/>
        </w:rPr>
        <w:t>3.教师要学会对试卷进行润色加工</w:t>
      </w:r>
    </w:p>
    <w:p w:rsidR="00DE3704" w:rsidRPr="00DE3704" w:rsidRDefault="00DE3704" w:rsidP="009A1BF6">
      <w:pPr>
        <w:spacing w:line="360" w:lineRule="auto"/>
        <w:ind w:firstLineChars="200" w:firstLine="560"/>
        <w:rPr>
          <w:rFonts w:ascii="仿宋" w:eastAsia="仿宋" w:hAnsi="仿宋"/>
          <w:color w:val="000000"/>
          <w:sz w:val="28"/>
          <w:szCs w:val="28"/>
        </w:rPr>
      </w:pPr>
      <w:r w:rsidRPr="00DE3704">
        <w:rPr>
          <w:rFonts w:ascii="仿宋" w:eastAsia="仿宋" w:hAnsi="仿宋" w:hint="eastAsia"/>
          <w:color w:val="000000"/>
          <w:sz w:val="28"/>
          <w:szCs w:val="28"/>
        </w:rPr>
        <w:t>好的试卷它的形式是美观的，结构是合理的，语言是通顺的，逻辑是严谨的，从检查中发现有些试卷存在着语言表述不清、结构设计不合理、简述题和简答题混淆、题型的单一性等问题。</w:t>
      </w:r>
    </w:p>
    <w:p w:rsidR="00DE3704" w:rsidRPr="00DE3704" w:rsidRDefault="00DE3704" w:rsidP="00DE3704">
      <w:pPr>
        <w:spacing w:line="360" w:lineRule="auto"/>
        <w:rPr>
          <w:rFonts w:ascii="仿宋" w:eastAsia="仿宋" w:hAnsi="仿宋"/>
          <w:color w:val="000000"/>
          <w:sz w:val="28"/>
          <w:szCs w:val="28"/>
        </w:rPr>
      </w:pPr>
    </w:p>
    <w:p w:rsidR="005405C8" w:rsidRDefault="005405C8" w:rsidP="005405C8">
      <w:pPr>
        <w:spacing w:line="360" w:lineRule="auto"/>
        <w:jc w:val="center"/>
        <w:rPr>
          <w:rFonts w:ascii="仿宋" w:eastAsia="仿宋" w:hAnsi="仿宋"/>
          <w:b/>
          <w:color w:val="000000"/>
          <w:sz w:val="30"/>
          <w:szCs w:val="30"/>
        </w:rPr>
      </w:pPr>
      <w:r w:rsidRPr="005405C8">
        <w:rPr>
          <w:rFonts w:ascii="仿宋" w:eastAsia="仿宋" w:hAnsi="仿宋" w:hint="eastAsia"/>
          <w:b/>
          <w:color w:val="000000"/>
          <w:sz w:val="30"/>
          <w:szCs w:val="30"/>
        </w:rPr>
        <w:t>2016-2</w:t>
      </w:r>
      <w:r w:rsidR="00414075">
        <w:rPr>
          <w:rFonts w:ascii="仿宋" w:eastAsia="仿宋" w:hAnsi="仿宋" w:hint="eastAsia"/>
          <w:b/>
          <w:color w:val="000000"/>
          <w:sz w:val="30"/>
          <w:szCs w:val="30"/>
        </w:rPr>
        <w:t>学期实验实训教学资料检查情况</w:t>
      </w:r>
      <w:r w:rsidRPr="005405C8">
        <w:rPr>
          <w:rFonts w:ascii="仿宋" w:eastAsia="仿宋" w:hAnsi="仿宋" w:hint="eastAsia"/>
          <w:b/>
          <w:color w:val="000000"/>
          <w:sz w:val="30"/>
          <w:szCs w:val="30"/>
        </w:rPr>
        <w:t>通报</w:t>
      </w:r>
    </w:p>
    <w:p w:rsidR="00B17319" w:rsidRDefault="00B17319" w:rsidP="00B17319">
      <w:pPr>
        <w:spacing w:line="360" w:lineRule="auto"/>
        <w:ind w:firstLineChars="200" w:firstLine="560"/>
        <w:rPr>
          <w:rFonts w:ascii="仿宋_GB2312" w:eastAsia="仿宋_GB2312" w:hAnsi="宋体"/>
          <w:sz w:val="28"/>
          <w:szCs w:val="28"/>
        </w:rPr>
      </w:pPr>
      <w:r w:rsidRPr="00B17319">
        <w:rPr>
          <w:rFonts w:ascii="仿宋_GB2312" w:eastAsia="仿宋_GB2312" w:hAnsi="宋体" w:hint="eastAsia"/>
          <w:sz w:val="28"/>
          <w:szCs w:val="28"/>
        </w:rPr>
        <w:t>根据教务处安排，本学期第14周开展了2016-2学期教学资料检查工作，督导组对全院各系部开设的实验和实训课教学资料进行了督查，现将督查情况通报如下：</w:t>
      </w:r>
    </w:p>
    <w:p w:rsidR="005405C8" w:rsidRPr="005405C8" w:rsidRDefault="005405C8" w:rsidP="00A93CFC">
      <w:pPr>
        <w:spacing w:line="360" w:lineRule="auto"/>
        <w:ind w:firstLineChars="200" w:firstLine="562"/>
        <w:rPr>
          <w:rFonts w:ascii="仿宋_GB2312" w:eastAsia="仿宋_GB2312" w:hAnsi="宋体"/>
          <w:b/>
          <w:sz w:val="28"/>
          <w:szCs w:val="28"/>
        </w:rPr>
      </w:pPr>
      <w:r w:rsidRPr="005405C8">
        <w:rPr>
          <w:rFonts w:ascii="仿宋_GB2312" w:eastAsia="仿宋_GB2312" w:hAnsi="宋体" w:hint="eastAsia"/>
          <w:b/>
          <w:sz w:val="28"/>
          <w:szCs w:val="28"/>
        </w:rPr>
        <w:t>一、值得肯定的成绩</w:t>
      </w:r>
    </w:p>
    <w:p w:rsidR="00B17319" w:rsidRDefault="005405C8" w:rsidP="005405C8">
      <w:pPr>
        <w:spacing w:line="360" w:lineRule="auto"/>
        <w:ind w:firstLineChars="200" w:firstLine="560"/>
        <w:jc w:val="left"/>
        <w:rPr>
          <w:rFonts w:ascii="仿宋_GB2312" w:eastAsia="仿宋_GB2312" w:hAnsi="宋体"/>
          <w:sz w:val="28"/>
          <w:szCs w:val="28"/>
        </w:rPr>
      </w:pPr>
      <w:r w:rsidRPr="005405C8">
        <w:rPr>
          <w:rFonts w:ascii="仿宋_GB2312" w:eastAsia="仿宋_GB2312" w:hAnsi="宋体" w:hint="eastAsia"/>
          <w:sz w:val="28"/>
          <w:szCs w:val="28"/>
        </w:rPr>
        <w:t>1.所有实验实训课程，实训项目和内容明确具体，且落实</w:t>
      </w:r>
      <w:r w:rsidR="00B17319">
        <w:rPr>
          <w:rFonts w:ascii="仿宋_GB2312" w:eastAsia="仿宋_GB2312" w:hAnsi="宋体" w:hint="eastAsia"/>
          <w:sz w:val="28"/>
          <w:szCs w:val="28"/>
        </w:rPr>
        <w:t>到位；</w:t>
      </w:r>
      <w:r w:rsidRPr="005405C8">
        <w:rPr>
          <w:rFonts w:ascii="仿宋_GB2312" w:eastAsia="仿宋_GB2312" w:hAnsi="宋体" w:hint="eastAsia"/>
          <w:sz w:val="28"/>
          <w:szCs w:val="28"/>
        </w:rPr>
        <w:t>老师的《教育实训》教学大纲</w:t>
      </w:r>
      <w:r w:rsidR="00B17319">
        <w:rPr>
          <w:rFonts w:ascii="仿宋_GB2312" w:eastAsia="仿宋_GB2312" w:hAnsi="宋体" w:hint="eastAsia"/>
          <w:sz w:val="28"/>
          <w:szCs w:val="28"/>
        </w:rPr>
        <w:t>内容具体，学时分配合理；实验实训大纲和工作计划齐全；有成绩评定；</w:t>
      </w:r>
      <w:r w:rsidRPr="005405C8">
        <w:rPr>
          <w:rFonts w:ascii="仿宋_GB2312" w:eastAsia="仿宋_GB2312" w:hAnsi="宋体" w:hint="eastAsia"/>
          <w:sz w:val="28"/>
          <w:szCs w:val="28"/>
        </w:rPr>
        <w:t>《教育实训》的报告，学生撰写具</w:t>
      </w:r>
      <w:r w:rsidRPr="005405C8">
        <w:rPr>
          <w:rFonts w:ascii="仿宋_GB2312" w:eastAsia="仿宋_GB2312" w:hAnsi="宋体" w:hint="eastAsia"/>
          <w:sz w:val="28"/>
          <w:szCs w:val="28"/>
        </w:rPr>
        <w:lastRenderedPageBreak/>
        <w:t>体。</w:t>
      </w:r>
    </w:p>
    <w:p w:rsidR="005405C8" w:rsidRPr="005405C8" w:rsidRDefault="005405C8" w:rsidP="00B17319">
      <w:pPr>
        <w:spacing w:line="360" w:lineRule="auto"/>
        <w:ind w:firstLineChars="200" w:firstLine="560"/>
        <w:jc w:val="left"/>
        <w:rPr>
          <w:rFonts w:ascii="仿宋_GB2312" w:eastAsia="仿宋_GB2312" w:hAnsi="宋体"/>
          <w:sz w:val="28"/>
          <w:szCs w:val="28"/>
        </w:rPr>
      </w:pPr>
      <w:r w:rsidRPr="005405C8">
        <w:rPr>
          <w:rFonts w:ascii="仿宋_GB2312" w:eastAsia="仿宋_GB2312" w:hAnsi="宋体" w:hint="eastAsia"/>
          <w:sz w:val="28"/>
          <w:szCs w:val="28"/>
        </w:rPr>
        <w:t>2.系部对实验实训的重视程度有所提高。实验实训开出率基本达到了大纲</w:t>
      </w:r>
      <w:r w:rsidR="00B17319">
        <w:rPr>
          <w:rFonts w:ascii="仿宋_GB2312" w:eastAsia="仿宋_GB2312" w:hAnsi="宋体" w:hint="eastAsia"/>
          <w:sz w:val="28"/>
          <w:szCs w:val="28"/>
        </w:rPr>
        <w:t>的要求；</w:t>
      </w:r>
      <w:r w:rsidRPr="005405C8">
        <w:rPr>
          <w:rFonts w:ascii="仿宋_GB2312" w:eastAsia="仿宋_GB2312" w:hAnsi="宋体" w:hint="eastAsia"/>
          <w:sz w:val="28"/>
          <w:szCs w:val="28"/>
        </w:rPr>
        <w:t>各类教学资料齐全。</w:t>
      </w:r>
    </w:p>
    <w:p w:rsidR="005405C8" w:rsidRPr="005405C8" w:rsidRDefault="005405C8" w:rsidP="00B17319">
      <w:pPr>
        <w:spacing w:line="360" w:lineRule="auto"/>
        <w:ind w:firstLineChars="200" w:firstLine="560"/>
        <w:jc w:val="left"/>
        <w:rPr>
          <w:rFonts w:ascii="仿宋_GB2312" w:eastAsia="仿宋_GB2312" w:hAnsi="宋体"/>
          <w:sz w:val="28"/>
          <w:szCs w:val="28"/>
        </w:rPr>
      </w:pPr>
      <w:r w:rsidRPr="005405C8">
        <w:rPr>
          <w:rFonts w:ascii="仿宋_GB2312" w:eastAsia="仿宋_GB2312" w:hAnsi="宋体" w:hint="eastAsia"/>
          <w:sz w:val="28"/>
          <w:szCs w:val="28"/>
        </w:rPr>
        <w:t>3.计划开出学时与实际开出学时全部吻合；</w:t>
      </w:r>
      <w:r w:rsidR="00B17319" w:rsidRPr="005405C8">
        <w:rPr>
          <w:rFonts w:ascii="仿宋_GB2312" w:eastAsia="仿宋_GB2312" w:hAnsi="宋体" w:hint="eastAsia"/>
          <w:sz w:val="28"/>
          <w:szCs w:val="28"/>
        </w:rPr>
        <w:t>过程记录</w:t>
      </w:r>
      <w:r w:rsidR="00B17319">
        <w:rPr>
          <w:rFonts w:ascii="仿宋_GB2312" w:eastAsia="仿宋_GB2312" w:hAnsi="宋体" w:hint="eastAsia"/>
          <w:sz w:val="28"/>
          <w:szCs w:val="28"/>
        </w:rPr>
        <w:t>完整，</w:t>
      </w:r>
      <w:r w:rsidRPr="005405C8">
        <w:rPr>
          <w:rFonts w:ascii="仿宋_GB2312" w:eastAsia="仿宋_GB2312" w:hAnsi="宋体" w:hint="eastAsia"/>
          <w:sz w:val="28"/>
          <w:szCs w:val="28"/>
        </w:rPr>
        <w:t>实验报告齐全、归档规范；</w:t>
      </w:r>
      <w:r w:rsidR="00B17319">
        <w:rPr>
          <w:rFonts w:ascii="仿宋_GB2312" w:eastAsia="仿宋_GB2312" w:hAnsi="宋体" w:hint="eastAsia"/>
          <w:sz w:val="28"/>
          <w:szCs w:val="28"/>
        </w:rPr>
        <w:t>批改、评语都</w:t>
      </w:r>
      <w:r w:rsidRPr="005405C8">
        <w:rPr>
          <w:rFonts w:ascii="仿宋_GB2312" w:eastAsia="仿宋_GB2312" w:hAnsi="宋体" w:hint="eastAsia"/>
          <w:sz w:val="28"/>
          <w:szCs w:val="28"/>
        </w:rPr>
        <w:t>比较认真。</w:t>
      </w:r>
    </w:p>
    <w:p w:rsidR="005405C8" w:rsidRPr="005405C8" w:rsidRDefault="005405C8" w:rsidP="00A93CFC">
      <w:pPr>
        <w:spacing w:line="360" w:lineRule="auto"/>
        <w:ind w:firstLineChars="200" w:firstLine="562"/>
        <w:jc w:val="left"/>
        <w:rPr>
          <w:rFonts w:ascii="仿宋_GB2312" w:eastAsia="仿宋_GB2312" w:hAnsi="宋体"/>
          <w:b/>
          <w:sz w:val="28"/>
          <w:szCs w:val="28"/>
        </w:rPr>
      </w:pPr>
      <w:r w:rsidRPr="005405C8">
        <w:rPr>
          <w:rFonts w:ascii="仿宋_GB2312" w:eastAsia="仿宋_GB2312" w:hAnsi="宋体" w:hint="eastAsia"/>
          <w:b/>
          <w:sz w:val="28"/>
          <w:szCs w:val="28"/>
        </w:rPr>
        <w:t>二、存在的主要问题</w:t>
      </w:r>
    </w:p>
    <w:p w:rsidR="00171EC4" w:rsidRDefault="005405C8" w:rsidP="00171EC4">
      <w:pPr>
        <w:spacing w:line="360" w:lineRule="auto"/>
        <w:ind w:firstLineChars="200" w:firstLine="560"/>
        <w:jc w:val="left"/>
        <w:rPr>
          <w:rFonts w:ascii="仿宋_GB2312" w:eastAsia="仿宋_GB2312" w:hAnsi="宋体"/>
          <w:sz w:val="28"/>
          <w:szCs w:val="28"/>
        </w:rPr>
      </w:pPr>
      <w:r w:rsidRPr="005405C8">
        <w:rPr>
          <w:rFonts w:ascii="仿宋_GB2312" w:eastAsia="仿宋_GB2312" w:hAnsi="宋体" w:hint="eastAsia"/>
          <w:sz w:val="28"/>
          <w:szCs w:val="28"/>
        </w:rPr>
        <w:t xml:space="preserve">1. </w:t>
      </w:r>
      <w:r w:rsidR="00B45D04" w:rsidRPr="00B45D04">
        <w:rPr>
          <w:rFonts w:ascii="仿宋_GB2312" w:eastAsia="仿宋_GB2312" w:hAnsi="宋体" w:hint="eastAsia"/>
          <w:sz w:val="28"/>
          <w:szCs w:val="28"/>
        </w:rPr>
        <w:t>实验报告</w:t>
      </w:r>
      <w:r w:rsidR="00B45D04">
        <w:rPr>
          <w:rFonts w:ascii="仿宋_GB2312" w:eastAsia="仿宋_GB2312" w:hAnsi="宋体" w:hint="eastAsia"/>
          <w:sz w:val="28"/>
          <w:szCs w:val="28"/>
        </w:rPr>
        <w:t>的填写与批阅欠规范。</w:t>
      </w:r>
      <w:r w:rsidR="00C851B4">
        <w:rPr>
          <w:rFonts w:ascii="仿宋_GB2312" w:eastAsia="仿宋_GB2312" w:hAnsi="宋体" w:hint="eastAsia"/>
          <w:sz w:val="28"/>
          <w:szCs w:val="28"/>
        </w:rPr>
        <w:t>学生实验报告的填写不够</w:t>
      </w:r>
      <w:r w:rsidRPr="005405C8">
        <w:rPr>
          <w:rFonts w:ascii="仿宋_GB2312" w:eastAsia="仿宋_GB2312" w:hAnsi="宋体" w:hint="eastAsia"/>
          <w:sz w:val="28"/>
          <w:szCs w:val="28"/>
        </w:rPr>
        <w:t>规范完整，如实验名称不统一、时间不统一，报告纸上的项目缺填等。另外</w:t>
      </w:r>
      <w:r w:rsidR="00171EC4">
        <w:rPr>
          <w:rFonts w:ascii="仿宋_GB2312" w:eastAsia="仿宋_GB2312" w:hAnsi="宋体" w:hint="eastAsia"/>
          <w:sz w:val="28"/>
          <w:szCs w:val="28"/>
        </w:rPr>
        <w:t>一个共性问题是</w:t>
      </w:r>
      <w:r w:rsidRPr="005405C8">
        <w:rPr>
          <w:rFonts w:ascii="仿宋_GB2312" w:eastAsia="仿宋_GB2312" w:hAnsi="宋体" w:hint="eastAsia"/>
          <w:sz w:val="28"/>
          <w:szCs w:val="28"/>
        </w:rPr>
        <w:t>教师对学生实验报告的批阅欠规范</w:t>
      </w:r>
      <w:r w:rsidR="002E425F">
        <w:rPr>
          <w:rFonts w:ascii="仿宋_GB2312" w:eastAsia="仿宋_GB2312" w:hAnsi="宋体" w:hint="eastAsia"/>
          <w:sz w:val="28"/>
          <w:szCs w:val="28"/>
        </w:rPr>
        <w:t>，有的</w:t>
      </w:r>
      <w:r w:rsidR="002E425F" w:rsidRPr="002E425F">
        <w:rPr>
          <w:rFonts w:ascii="仿宋_GB2312" w:eastAsia="仿宋_GB2312" w:hAnsi="宋体" w:hint="eastAsia"/>
          <w:sz w:val="28"/>
          <w:szCs w:val="28"/>
        </w:rPr>
        <w:t>实验报告用蓝色水性笔批阅，建议采用红色水性笔批阅</w:t>
      </w:r>
      <w:r w:rsidR="00171EC4">
        <w:rPr>
          <w:rFonts w:ascii="仿宋_GB2312" w:eastAsia="仿宋_GB2312" w:hAnsi="宋体" w:hint="eastAsia"/>
          <w:sz w:val="28"/>
          <w:szCs w:val="28"/>
        </w:rPr>
        <w:t>。</w:t>
      </w:r>
    </w:p>
    <w:p w:rsidR="0086624C" w:rsidRPr="003E3551" w:rsidRDefault="00B45D04" w:rsidP="003E3551">
      <w:pPr>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2</w:t>
      </w:r>
      <w:r w:rsidR="00F51201">
        <w:rPr>
          <w:rFonts w:ascii="仿宋_GB2312" w:eastAsia="仿宋_GB2312" w:hAnsi="宋体" w:hint="eastAsia"/>
          <w:sz w:val="28"/>
          <w:szCs w:val="28"/>
        </w:rPr>
        <w:t>实验</w:t>
      </w:r>
      <w:r w:rsidR="0086624C">
        <w:rPr>
          <w:rFonts w:ascii="仿宋_GB2312" w:eastAsia="仿宋_GB2312" w:hAnsi="宋体" w:hint="eastAsia"/>
          <w:sz w:val="28"/>
          <w:szCs w:val="28"/>
        </w:rPr>
        <w:t>教学大纲</w:t>
      </w:r>
      <w:r>
        <w:rPr>
          <w:rFonts w:ascii="仿宋_GB2312" w:eastAsia="仿宋_GB2312" w:hAnsi="宋体" w:hint="eastAsia"/>
          <w:sz w:val="28"/>
          <w:szCs w:val="28"/>
        </w:rPr>
        <w:t>没有及时修订。</w:t>
      </w:r>
      <w:r w:rsidR="00F51201" w:rsidRPr="00F51201">
        <w:rPr>
          <w:rFonts w:ascii="仿宋_GB2312" w:eastAsia="仿宋_GB2312" w:hAnsi="宋体" w:hint="eastAsia"/>
          <w:sz w:val="28"/>
          <w:szCs w:val="28"/>
        </w:rPr>
        <w:t>实验计划上的实验名称、实验学时、课程名称</w:t>
      </w:r>
      <w:r w:rsidR="00163642">
        <w:rPr>
          <w:rFonts w:ascii="仿宋_GB2312" w:eastAsia="仿宋_GB2312" w:hAnsi="宋体" w:hint="eastAsia"/>
          <w:sz w:val="28"/>
          <w:szCs w:val="28"/>
        </w:rPr>
        <w:t>与实验大纲对应不上</w:t>
      </w:r>
      <w:r w:rsidR="00F51201">
        <w:rPr>
          <w:rFonts w:ascii="仿宋_GB2312" w:eastAsia="仿宋_GB2312" w:hAnsi="宋体" w:hint="eastAsia"/>
          <w:sz w:val="28"/>
          <w:szCs w:val="28"/>
        </w:rPr>
        <w:t>；实验类型有些不准确，把验证性实验认定为综合性实验；</w:t>
      </w:r>
      <w:r w:rsidR="005405C8" w:rsidRPr="005405C8">
        <w:rPr>
          <w:rFonts w:ascii="仿宋_GB2312" w:eastAsia="仿宋_GB2312" w:hAnsi="宋体" w:hint="eastAsia"/>
          <w:sz w:val="28"/>
          <w:szCs w:val="28"/>
        </w:rPr>
        <w:t>有的实习项目变了，</w:t>
      </w:r>
      <w:r w:rsidR="00F51201">
        <w:rPr>
          <w:rFonts w:ascii="仿宋_GB2312" w:eastAsia="仿宋_GB2312" w:hAnsi="宋体" w:hint="eastAsia"/>
          <w:sz w:val="28"/>
          <w:szCs w:val="28"/>
        </w:rPr>
        <w:t>但</w:t>
      </w:r>
      <w:r>
        <w:rPr>
          <w:rFonts w:ascii="仿宋_GB2312" w:eastAsia="仿宋_GB2312" w:hAnsi="宋体" w:hint="eastAsia"/>
          <w:sz w:val="28"/>
          <w:szCs w:val="28"/>
        </w:rPr>
        <w:t>仍然沿用旧大纲</w:t>
      </w:r>
      <w:r w:rsidR="003E3551">
        <w:rPr>
          <w:rFonts w:ascii="仿宋_GB2312" w:eastAsia="仿宋_GB2312" w:hAnsi="宋体" w:hint="eastAsia"/>
          <w:sz w:val="28"/>
          <w:szCs w:val="28"/>
        </w:rPr>
        <w:t>；</w:t>
      </w:r>
      <w:r w:rsidR="003E3551" w:rsidRPr="003E3551">
        <w:rPr>
          <w:rFonts w:ascii="仿宋_GB2312" w:eastAsia="仿宋_GB2312" w:hAnsi="宋体" w:hint="eastAsia"/>
          <w:sz w:val="28"/>
          <w:szCs w:val="28"/>
        </w:rPr>
        <w:t>有的实验实训大纲编写不规范，缺乏学时、学分等内容。</w:t>
      </w:r>
    </w:p>
    <w:p w:rsidR="005405C8" w:rsidRPr="005405C8" w:rsidRDefault="005405C8" w:rsidP="005405C8">
      <w:pPr>
        <w:spacing w:line="360" w:lineRule="auto"/>
        <w:ind w:firstLineChars="200" w:firstLine="560"/>
        <w:jc w:val="left"/>
        <w:rPr>
          <w:rFonts w:ascii="仿宋_GB2312" w:eastAsia="仿宋_GB2312" w:hAnsi="宋体"/>
          <w:sz w:val="28"/>
          <w:szCs w:val="28"/>
        </w:rPr>
      </w:pPr>
      <w:r w:rsidRPr="005405C8">
        <w:rPr>
          <w:rFonts w:ascii="仿宋_GB2312" w:eastAsia="仿宋_GB2312" w:hAnsi="宋体" w:hint="eastAsia"/>
          <w:sz w:val="28"/>
          <w:szCs w:val="28"/>
        </w:rPr>
        <w:t>3.</w:t>
      </w:r>
      <w:r w:rsidR="00B45D04">
        <w:rPr>
          <w:rFonts w:ascii="仿宋_GB2312" w:eastAsia="仿宋_GB2312" w:hAnsi="宋体" w:hint="eastAsia"/>
          <w:sz w:val="28"/>
          <w:szCs w:val="28"/>
        </w:rPr>
        <w:t>实训、实习的计划学时和执行学时出入较大。</w:t>
      </w:r>
      <w:r w:rsidRPr="005405C8">
        <w:rPr>
          <w:rFonts w:ascii="仿宋_GB2312" w:eastAsia="仿宋_GB2312" w:hAnsi="宋体" w:hint="eastAsia"/>
          <w:sz w:val="28"/>
          <w:szCs w:val="28"/>
        </w:rPr>
        <w:t>主要表现在实</w:t>
      </w:r>
      <w:r w:rsidR="00C0628D">
        <w:rPr>
          <w:rFonts w:ascii="仿宋_GB2312" w:eastAsia="仿宋_GB2312" w:hAnsi="宋体" w:hint="eastAsia"/>
          <w:sz w:val="28"/>
          <w:szCs w:val="28"/>
        </w:rPr>
        <w:t>际执行过程中学时</w:t>
      </w:r>
      <w:r w:rsidRPr="005405C8">
        <w:rPr>
          <w:rFonts w:ascii="仿宋_GB2312" w:eastAsia="仿宋_GB2312" w:hAnsi="宋体" w:hint="eastAsia"/>
          <w:sz w:val="28"/>
          <w:szCs w:val="28"/>
        </w:rPr>
        <w:t>“缩小”</w:t>
      </w:r>
      <w:r w:rsidR="00C0628D">
        <w:rPr>
          <w:rFonts w:ascii="仿宋_GB2312" w:eastAsia="仿宋_GB2312" w:hAnsi="宋体" w:hint="eastAsia"/>
          <w:sz w:val="28"/>
          <w:szCs w:val="28"/>
        </w:rPr>
        <w:t>了，没</w:t>
      </w:r>
      <w:r w:rsidRPr="005405C8">
        <w:rPr>
          <w:rFonts w:ascii="仿宋_GB2312" w:eastAsia="仿宋_GB2312" w:hAnsi="宋体" w:hint="eastAsia"/>
          <w:sz w:val="28"/>
          <w:szCs w:val="28"/>
        </w:rPr>
        <w:t>能完成计划学时；多数的实训、实习总结过于简单。</w:t>
      </w:r>
      <w:r w:rsidR="002E425F">
        <w:rPr>
          <w:rFonts w:ascii="仿宋_GB2312" w:eastAsia="仿宋_GB2312" w:hAnsi="宋体" w:hint="eastAsia"/>
          <w:sz w:val="28"/>
          <w:szCs w:val="28"/>
        </w:rPr>
        <w:t>还有部分</w:t>
      </w:r>
      <w:r w:rsidR="002E425F" w:rsidRPr="002E425F">
        <w:rPr>
          <w:rFonts w:ascii="仿宋_GB2312" w:eastAsia="仿宋_GB2312" w:hAnsi="宋体" w:hint="eastAsia"/>
          <w:sz w:val="28"/>
          <w:szCs w:val="28"/>
        </w:rPr>
        <w:t>教学进度表、教学大纲的实验实训学时数互相矛盾，不一致。</w:t>
      </w:r>
    </w:p>
    <w:p w:rsidR="002B5BEA" w:rsidRDefault="005405C8" w:rsidP="005405C8">
      <w:pPr>
        <w:spacing w:line="360" w:lineRule="auto"/>
        <w:ind w:firstLineChars="200" w:firstLine="560"/>
        <w:jc w:val="left"/>
        <w:rPr>
          <w:rFonts w:ascii="仿宋_GB2312" w:eastAsia="仿宋_GB2312" w:hAnsi="宋体"/>
          <w:sz w:val="28"/>
          <w:szCs w:val="28"/>
        </w:rPr>
      </w:pPr>
      <w:r w:rsidRPr="005405C8">
        <w:rPr>
          <w:rFonts w:ascii="仿宋_GB2312" w:eastAsia="仿宋_GB2312" w:hAnsi="宋体" w:hint="eastAsia"/>
          <w:sz w:val="28"/>
          <w:szCs w:val="28"/>
        </w:rPr>
        <w:t>4.</w:t>
      </w:r>
      <w:r w:rsidR="00CA69EF">
        <w:rPr>
          <w:rFonts w:ascii="仿宋_GB2312" w:eastAsia="仿宋_GB2312" w:hAnsi="宋体" w:hint="eastAsia"/>
          <w:sz w:val="28"/>
          <w:szCs w:val="28"/>
        </w:rPr>
        <w:t>部分实习管理材料缺乏。</w:t>
      </w:r>
      <w:r w:rsidRPr="005405C8">
        <w:rPr>
          <w:rFonts w:ascii="仿宋_GB2312" w:eastAsia="仿宋_GB2312" w:hAnsi="宋体" w:hint="eastAsia"/>
          <w:sz w:val="28"/>
          <w:szCs w:val="28"/>
        </w:rPr>
        <w:t>一些时间长，学分多的实习，系部无材料，仅有一个</w:t>
      </w:r>
      <w:r w:rsidR="00CA69EF">
        <w:rPr>
          <w:rFonts w:ascii="仿宋_GB2312" w:eastAsia="仿宋_GB2312" w:hAnsi="宋体" w:hint="eastAsia"/>
          <w:sz w:val="28"/>
          <w:szCs w:val="28"/>
        </w:rPr>
        <w:t>实习小结，鉴定，</w:t>
      </w:r>
      <w:r w:rsidRPr="005405C8">
        <w:rPr>
          <w:rFonts w:ascii="仿宋_GB2312" w:eastAsia="仿宋_GB2312" w:hAnsi="宋体" w:hint="eastAsia"/>
          <w:sz w:val="28"/>
          <w:szCs w:val="28"/>
        </w:rPr>
        <w:t>评分也没按大纲进行。</w:t>
      </w:r>
    </w:p>
    <w:p w:rsidR="00A261A3" w:rsidRDefault="00D05F64" w:rsidP="005405C8">
      <w:pPr>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5</w:t>
      </w:r>
      <w:r w:rsidR="005405C8" w:rsidRPr="005405C8">
        <w:rPr>
          <w:rFonts w:ascii="仿宋_GB2312" w:eastAsia="仿宋_GB2312" w:hAnsi="宋体" w:hint="eastAsia"/>
          <w:sz w:val="28"/>
          <w:szCs w:val="28"/>
        </w:rPr>
        <w:t>.</w:t>
      </w:r>
      <w:r w:rsidR="006E34E2" w:rsidRPr="006E34E2">
        <w:rPr>
          <w:rFonts w:ascii="仿宋_GB2312" w:eastAsia="仿宋_GB2312" w:hAnsi="宋体" w:hint="eastAsia"/>
          <w:sz w:val="28"/>
          <w:szCs w:val="28"/>
        </w:rPr>
        <w:t xml:space="preserve"> 成绩评定</w:t>
      </w:r>
      <w:r w:rsidR="006E34E2">
        <w:rPr>
          <w:rFonts w:ascii="仿宋_GB2312" w:eastAsia="仿宋_GB2312" w:hAnsi="宋体" w:hint="eastAsia"/>
          <w:sz w:val="28"/>
          <w:szCs w:val="28"/>
        </w:rPr>
        <w:t>与工作总结不够严谨科学。</w:t>
      </w:r>
      <w:r w:rsidR="005405C8" w:rsidRPr="005405C8">
        <w:rPr>
          <w:rFonts w:ascii="仿宋_GB2312" w:eastAsia="仿宋_GB2312" w:hAnsi="宋体" w:hint="eastAsia"/>
          <w:sz w:val="28"/>
          <w:szCs w:val="28"/>
        </w:rPr>
        <w:t>成绩评定随意性强、实验实训成绩普遍偏高；</w:t>
      </w:r>
      <w:r w:rsidR="00C7685E">
        <w:rPr>
          <w:rFonts w:ascii="仿宋_GB2312" w:eastAsia="仿宋_GB2312" w:hAnsi="宋体" w:hint="eastAsia"/>
          <w:sz w:val="28"/>
          <w:szCs w:val="28"/>
        </w:rPr>
        <w:t>教师实验实训工作总结表述偏简单，</w:t>
      </w:r>
      <w:r w:rsidR="006E34E2">
        <w:rPr>
          <w:rFonts w:ascii="仿宋_GB2312" w:eastAsia="仿宋_GB2312" w:hAnsi="宋体" w:hint="eastAsia"/>
          <w:sz w:val="28"/>
          <w:szCs w:val="28"/>
        </w:rPr>
        <w:t>缺乏全面</w:t>
      </w:r>
      <w:r w:rsidR="006E34E2">
        <w:rPr>
          <w:rFonts w:ascii="仿宋_GB2312" w:eastAsia="仿宋_GB2312" w:hAnsi="宋体" w:hint="eastAsia"/>
          <w:sz w:val="28"/>
          <w:szCs w:val="28"/>
        </w:rPr>
        <w:lastRenderedPageBreak/>
        <w:t>科学的分析总结，</w:t>
      </w:r>
      <w:r w:rsidR="00C7685E">
        <w:rPr>
          <w:rFonts w:ascii="仿宋_GB2312" w:eastAsia="仿宋_GB2312" w:hAnsi="宋体" w:hint="eastAsia"/>
          <w:sz w:val="28"/>
          <w:szCs w:val="28"/>
        </w:rPr>
        <w:t>有的</w:t>
      </w:r>
      <w:r w:rsidR="006E34E2">
        <w:rPr>
          <w:rFonts w:ascii="仿宋_GB2312" w:eastAsia="仿宋_GB2312" w:hAnsi="宋体" w:hint="eastAsia"/>
          <w:sz w:val="28"/>
          <w:szCs w:val="28"/>
        </w:rPr>
        <w:t>甚至</w:t>
      </w:r>
      <w:r w:rsidR="00C7685E">
        <w:rPr>
          <w:rFonts w:ascii="仿宋_GB2312" w:eastAsia="仿宋_GB2312" w:hAnsi="宋体" w:hint="eastAsia"/>
          <w:sz w:val="28"/>
          <w:szCs w:val="28"/>
        </w:rPr>
        <w:t>只有</w:t>
      </w:r>
      <w:r w:rsidR="005405C8" w:rsidRPr="005405C8">
        <w:rPr>
          <w:rFonts w:ascii="仿宋_GB2312" w:eastAsia="仿宋_GB2312" w:hAnsi="宋体" w:hint="eastAsia"/>
          <w:sz w:val="28"/>
          <w:szCs w:val="28"/>
        </w:rPr>
        <w:t>会议记录</w:t>
      </w:r>
      <w:r w:rsidR="006E34E2">
        <w:rPr>
          <w:rFonts w:ascii="仿宋_GB2312" w:eastAsia="仿宋_GB2312" w:hAnsi="宋体" w:hint="eastAsia"/>
          <w:sz w:val="28"/>
          <w:szCs w:val="28"/>
        </w:rPr>
        <w:t>。</w:t>
      </w:r>
      <w:r w:rsidR="006E34E2">
        <w:rPr>
          <w:rFonts w:ascii="仿宋_GB2312" w:eastAsia="仿宋_GB2312" w:hAnsi="宋体"/>
          <w:sz w:val="28"/>
          <w:szCs w:val="28"/>
        </w:rPr>
        <w:t xml:space="preserve"> </w:t>
      </w:r>
    </w:p>
    <w:p w:rsidR="00A261A3" w:rsidRDefault="007A1920" w:rsidP="007A1920">
      <w:pPr>
        <w:spacing w:line="360" w:lineRule="auto"/>
        <w:ind w:firstLine="555"/>
        <w:jc w:val="left"/>
        <w:rPr>
          <w:rFonts w:ascii="仿宋_GB2312" w:eastAsia="仿宋_GB2312" w:hAnsi="宋体"/>
          <w:sz w:val="28"/>
          <w:szCs w:val="28"/>
        </w:rPr>
      </w:pPr>
      <w:r>
        <w:rPr>
          <w:rFonts w:ascii="仿宋_GB2312" w:eastAsia="仿宋_GB2312" w:hAnsi="宋体" w:hint="eastAsia"/>
          <w:sz w:val="28"/>
          <w:szCs w:val="28"/>
        </w:rPr>
        <w:t>系部要进一步加强实践教学，严格过程管理。各</w:t>
      </w:r>
      <w:r w:rsidRPr="007A1920">
        <w:rPr>
          <w:rFonts w:ascii="仿宋_GB2312" w:eastAsia="仿宋_GB2312" w:hAnsi="宋体" w:hint="eastAsia"/>
          <w:sz w:val="28"/>
          <w:szCs w:val="28"/>
        </w:rPr>
        <w:t>教研室</w:t>
      </w:r>
      <w:r>
        <w:rPr>
          <w:rFonts w:ascii="仿宋_GB2312" w:eastAsia="仿宋_GB2312" w:hAnsi="宋体" w:hint="eastAsia"/>
          <w:sz w:val="28"/>
          <w:szCs w:val="28"/>
        </w:rPr>
        <w:t>应</w:t>
      </w:r>
      <w:r w:rsidRPr="007A1920">
        <w:rPr>
          <w:rFonts w:ascii="仿宋_GB2312" w:eastAsia="仿宋_GB2312" w:hAnsi="宋体" w:hint="eastAsia"/>
          <w:sz w:val="28"/>
          <w:szCs w:val="28"/>
        </w:rPr>
        <w:t>认真审核实验教学大纲</w:t>
      </w:r>
      <w:r>
        <w:rPr>
          <w:rFonts w:ascii="仿宋_GB2312" w:eastAsia="仿宋_GB2312" w:hAnsi="宋体" w:hint="eastAsia"/>
          <w:sz w:val="28"/>
          <w:szCs w:val="28"/>
        </w:rPr>
        <w:t>，及时修订、完善大纲。建议制定成绩评定细则，提高成绩评定的科学性、严谨性。</w:t>
      </w:r>
    </w:p>
    <w:p w:rsidR="007A1920" w:rsidRPr="003561BA" w:rsidRDefault="007A1920" w:rsidP="00DA58BD">
      <w:pPr>
        <w:spacing w:line="360" w:lineRule="auto"/>
        <w:jc w:val="left"/>
        <w:rPr>
          <w:rFonts w:ascii="仿宋_GB2312" w:eastAsia="仿宋_GB2312" w:hAnsi="宋体"/>
          <w:sz w:val="28"/>
          <w:szCs w:val="28"/>
        </w:rPr>
      </w:pPr>
    </w:p>
    <w:p w:rsidR="00DE3704" w:rsidRPr="00DE3704" w:rsidRDefault="00A261A3" w:rsidP="00A261A3">
      <w:pPr>
        <w:spacing w:line="360" w:lineRule="auto"/>
        <w:ind w:firstLineChars="200" w:firstLine="602"/>
        <w:jc w:val="center"/>
        <w:rPr>
          <w:rFonts w:ascii="仿宋" w:eastAsia="仿宋" w:hAnsi="仿宋"/>
          <w:b/>
          <w:color w:val="000000"/>
          <w:sz w:val="30"/>
          <w:szCs w:val="30"/>
        </w:rPr>
      </w:pPr>
      <w:r w:rsidRPr="00A261A3">
        <w:rPr>
          <w:rFonts w:ascii="仿宋" w:eastAsia="仿宋" w:hAnsi="仿宋" w:hint="eastAsia"/>
          <w:b/>
          <w:color w:val="000000"/>
          <w:sz w:val="30"/>
          <w:szCs w:val="30"/>
        </w:rPr>
        <w:t>2017届本科毕业论文检查情况通报</w:t>
      </w:r>
    </w:p>
    <w:p w:rsidR="00A261A3" w:rsidRPr="00A261A3" w:rsidRDefault="00A261A3" w:rsidP="00A261A3">
      <w:pPr>
        <w:spacing w:line="360" w:lineRule="auto"/>
        <w:ind w:firstLineChars="200" w:firstLine="560"/>
        <w:jc w:val="left"/>
        <w:rPr>
          <w:rFonts w:ascii="仿宋_GB2312" w:eastAsia="仿宋_GB2312" w:hAnsi="宋体"/>
          <w:sz w:val="28"/>
          <w:szCs w:val="28"/>
        </w:rPr>
      </w:pPr>
      <w:r w:rsidRPr="00A261A3">
        <w:rPr>
          <w:rFonts w:ascii="仿宋_GB2312" w:eastAsia="仿宋_GB2312" w:hAnsi="宋体" w:hint="eastAsia"/>
          <w:sz w:val="28"/>
          <w:szCs w:val="28"/>
        </w:rPr>
        <w:t>根据教务处安排，本学期第14周开展</w:t>
      </w:r>
      <w:r w:rsidR="00B27EF7">
        <w:rPr>
          <w:rFonts w:ascii="仿宋_GB2312" w:eastAsia="仿宋_GB2312" w:hAnsi="宋体" w:hint="eastAsia"/>
          <w:sz w:val="28"/>
          <w:szCs w:val="28"/>
        </w:rPr>
        <w:t>了</w:t>
      </w:r>
      <w:r w:rsidRPr="00A261A3">
        <w:rPr>
          <w:rFonts w:ascii="仿宋_GB2312" w:eastAsia="仿宋_GB2312" w:hAnsi="宋体" w:hint="eastAsia"/>
          <w:sz w:val="28"/>
          <w:szCs w:val="28"/>
        </w:rPr>
        <w:t>2017届论文资料检查工作，督导分组对学院各系部2017届</w:t>
      </w:r>
      <w:r w:rsidR="00B96D00">
        <w:rPr>
          <w:rFonts w:ascii="仿宋_GB2312" w:eastAsia="仿宋_GB2312" w:hAnsi="宋体" w:hint="eastAsia"/>
          <w:sz w:val="28"/>
          <w:szCs w:val="28"/>
        </w:rPr>
        <w:t>学生毕业论文进行了检查。现将检查情况通</w:t>
      </w:r>
      <w:r w:rsidRPr="00A261A3">
        <w:rPr>
          <w:rFonts w:ascii="仿宋_GB2312" w:eastAsia="仿宋_GB2312" w:hAnsi="宋体" w:hint="eastAsia"/>
          <w:sz w:val="28"/>
          <w:szCs w:val="28"/>
        </w:rPr>
        <w:t>报如下：</w:t>
      </w:r>
    </w:p>
    <w:p w:rsidR="00A261A3" w:rsidRPr="00A261A3" w:rsidRDefault="00A261A3" w:rsidP="00A93CFC">
      <w:pPr>
        <w:spacing w:line="360" w:lineRule="auto"/>
        <w:ind w:firstLineChars="200" w:firstLine="562"/>
        <w:jc w:val="left"/>
        <w:rPr>
          <w:rFonts w:ascii="仿宋_GB2312" w:eastAsia="仿宋_GB2312" w:hAnsi="宋体"/>
          <w:b/>
          <w:sz w:val="28"/>
          <w:szCs w:val="28"/>
        </w:rPr>
      </w:pPr>
      <w:r w:rsidRPr="00A261A3">
        <w:rPr>
          <w:rFonts w:ascii="仿宋_GB2312" w:eastAsia="仿宋_GB2312" w:hAnsi="宋体" w:hint="eastAsia"/>
          <w:b/>
          <w:sz w:val="28"/>
          <w:szCs w:val="28"/>
        </w:rPr>
        <w:t>一、</w:t>
      </w:r>
      <w:r w:rsidR="00056C0E">
        <w:rPr>
          <w:rFonts w:ascii="仿宋_GB2312" w:eastAsia="仿宋_GB2312" w:hAnsi="宋体" w:hint="eastAsia"/>
          <w:b/>
          <w:sz w:val="28"/>
          <w:szCs w:val="28"/>
        </w:rPr>
        <w:t>取得的主要</w:t>
      </w:r>
      <w:r w:rsidR="006B731C" w:rsidRPr="00A93CFC">
        <w:rPr>
          <w:rFonts w:ascii="仿宋_GB2312" w:eastAsia="仿宋_GB2312" w:hAnsi="宋体" w:hint="eastAsia"/>
          <w:b/>
          <w:sz w:val="28"/>
          <w:szCs w:val="28"/>
        </w:rPr>
        <w:t>成绩</w:t>
      </w:r>
    </w:p>
    <w:p w:rsidR="00A261A3" w:rsidRPr="00A261A3" w:rsidRDefault="00A261A3" w:rsidP="00A261A3">
      <w:pPr>
        <w:spacing w:line="360" w:lineRule="auto"/>
        <w:ind w:firstLineChars="200" w:firstLine="560"/>
        <w:jc w:val="left"/>
        <w:rPr>
          <w:rFonts w:ascii="仿宋_GB2312" w:eastAsia="仿宋_GB2312" w:hAnsi="宋体"/>
          <w:sz w:val="28"/>
          <w:szCs w:val="28"/>
        </w:rPr>
      </w:pPr>
      <w:r w:rsidRPr="00A261A3">
        <w:rPr>
          <w:rFonts w:ascii="仿宋_GB2312" w:eastAsia="仿宋_GB2312" w:hAnsi="宋体" w:hint="eastAsia"/>
          <w:sz w:val="28"/>
          <w:szCs w:val="28"/>
        </w:rPr>
        <w:t>1. 工作安排详细，并且能够</w:t>
      </w:r>
      <w:r w:rsidR="00AE7678">
        <w:rPr>
          <w:rFonts w:ascii="仿宋_GB2312" w:eastAsia="仿宋_GB2312" w:hAnsi="宋体" w:hint="eastAsia"/>
          <w:sz w:val="28"/>
          <w:szCs w:val="28"/>
        </w:rPr>
        <w:t>按照计划严格执行；答辩工作安排分工明确；答辩记录详细、真实可信；</w:t>
      </w:r>
      <w:r w:rsidR="00AE7678" w:rsidRPr="00AE7678">
        <w:rPr>
          <w:rFonts w:ascii="仿宋_GB2312" w:eastAsia="仿宋_GB2312" w:hAnsi="宋体" w:hint="eastAsia"/>
          <w:sz w:val="28"/>
          <w:szCs w:val="28"/>
        </w:rPr>
        <w:t>毕业论文资料较为齐全，归档规范。</w:t>
      </w:r>
    </w:p>
    <w:p w:rsidR="00A261A3" w:rsidRPr="00A261A3" w:rsidRDefault="00A261A3" w:rsidP="00A261A3">
      <w:pPr>
        <w:spacing w:line="360" w:lineRule="auto"/>
        <w:ind w:firstLineChars="200" w:firstLine="560"/>
        <w:jc w:val="left"/>
        <w:rPr>
          <w:rFonts w:ascii="仿宋_GB2312" w:eastAsia="仿宋_GB2312" w:hAnsi="宋体"/>
          <w:sz w:val="28"/>
          <w:szCs w:val="28"/>
        </w:rPr>
      </w:pPr>
      <w:r w:rsidRPr="00A261A3">
        <w:rPr>
          <w:rFonts w:ascii="仿宋_GB2312" w:eastAsia="仿宋_GB2312" w:hAnsi="宋体" w:hint="eastAsia"/>
          <w:sz w:val="28"/>
          <w:szCs w:val="28"/>
        </w:rPr>
        <w:t>2.学生手册时间基本能贯穿整个周期，内容基本与毕业</w:t>
      </w:r>
      <w:r w:rsidR="00CD4498">
        <w:rPr>
          <w:rFonts w:ascii="仿宋_GB2312" w:eastAsia="仿宋_GB2312" w:hAnsi="宋体" w:hint="eastAsia"/>
          <w:sz w:val="28"/>
          <w:szCs w:val="28"/>
        </w:rPr>
        <w:t>论文</w:t>
      </w:r>
      <w:r w:rsidRPr="00A261A3">
        <w:rPr>
          <w:rFonts w:ascii="仿宋_GB2312" w:eastAsia="仿宋_GB2312" w:hAnsi="宋体" w:hint="eastAsia"/>
          <w:sz w:val="28"/>
          <w:szCs w:val="28"/>
        </w:rPr>
        <w:t>相关；毕业论文</w:t>
      </w:r>
      <w:r w:rsidR="001B3842">
        <w:rPr>
          <w:rFonts w:ascii="仿宋_GB2312" w:eastAsia="仿宋_GB2312" w:hAnsi="宋体" w:hint="eastAsia"/>
          <w:sz w:val="28"/>
          <w:szCs w:val="28"/>
        </w:rPr>
        <w:t>的</w:t>
      </w:r>
      <w:r w:rsidRPr="00A261A3">
        <w:rPr>
          <w:rFonts w:ascii="仿宋_GB2312" w:eastAsia="仿宋_GB2312" w:hAnsi="宋体" w:hint="eastAsia"/>
          <w:sz w:val="28"/>
          <w:szCs w:val="28"/>
        </w:rPr>
        <w:t>内容与目录顺序基本吻合，成绩的评定合理；指导老师、评阅老师的评语书写规范；不同专业有不同的要求，机械专业都有图纸，其他专业有公测。</w:t>
      </w:r>
    </w:p>
    <w:p w:rsidR="00A261A3" w:rsidRPr="00A261A3" w:rsidRDefault="00DB1B3B" w:rsidP="00A93CFC">
      <w:pPr>
        <w:spacing w:line="360" w:lineRule="auto"/>
        <w:ind w:firstLineChars="200" w:firstLine="562"/>
        <w:jc w:val="left"/>
        <w:rPr>
          <w:rFonts w:ascii="仿宋_GB2312" w:eastAsia="仿宋_GB2312" w:hAnsi="宋体"/>
          <w:b/>
          <w:sz w:val="28"/>
          <w:szCs w:val="28"/>
        </w:rPr>
      </w:pPr>
      <w:r>
        <w:rPr>
          <w:rFonts w:ascii="仿宋_GB2312" w:eastAsia="仿宋_GB2312" w:hAnsi="宋体" w:hint="eastAsia"/>
          <w:b/>
          <w:sz w:val="28"/>
          <w:szCs w:val="28"/>
        </w:rPr>
        <w:t>二、</w:t>
      </w:r>
      <w:r w:rsidR="00394315">
        <w:rPr>
          <w:rFonts w:ascii="仿宋_GB2312" w:eastAsia="仿宋_GB2312" w:hAnsi="宋体" w:hint="eastAsia"/>
          <w:b/>
          <w:sz w:val="28"/>
          <w:szCs w:val="28"/>
        </w:rPr>
        <w:t>存在的</w:t>
      </w:r>
      <w:r w:rsidR="002F6049">
        <w:rPr>
          <w:rFonts w:ascii="仿宋_GB2312" w:eastAsia="仿宋_GB2312" w:hAnsi="宋体" w:hint="eastAsia"/>
          <w:b/>
          <w:sz w:val="28"/>
          <w:szCs w:val="28"/>
        </w:rPr>
        <w:t>主要</w:t>
      </w:r>
      <w:r w:rsidR="00A261A3" w:rsidRPr="00A261A3">
        <w:rPr>
          <w:rFonts w:ascii="仿宋_GB2312" w:eastAsia="仿宋_GB2312" w:hAnsi="宋体" w:hint="eastAsia"/>
          <w:b/>
          <w:sz w:val="28"/>
          <w:szCs w:val="28"/>
        </w:rPr>
        <w:t>问题</w:t>
      </w:r>
    </w:p>
    <w:p w:rsidR="00A261A3" w:rsidRPr="00A261A3" w:rsidRDefault="00A261A3" w:rsidP="008438FB">
      <w:pPr>
        <w:spacing w:line="360" w:lineRule="auto"/>
        <w:ind w:firstLineChars="200" w:firstLine="560"/>
        <w:jc w:val="left"/>
        <w:rPr>
          <w:rFonts w:ascii="仿宋_GB2312" w:eastAsia="仿宋_GB2312" w:hAnsi="宋体"/>
          <w:sz w:val="28"/>
          <w:szCs w:val="28"/>
        </w:rPr>
      </w:pPr>
      <w:r w:rsidRPr="00A261A3">
        <w:rPr>
          <w:rFonts w:ascii="仿宋_GB2312" w:eastAsia="仿宋_GB2312" w:hAnsi="宋体" w:hint="eastAsia"/>
          <w:sz w:val="28"/>
          <w:szCs w:val="28"/>
        </w:rPr>
        <w:t>1．</w:t>
      </w:r>
      <w:r w:rsidR="00DB0067">
        <w:rPr>
          <w:rFonts w:ascii="仿宋_GB2312" w:eastAsia="仿宋_GB2312" w:hAnsi="宋体" w:hint="eastAsia"/>
          <w:sz w:val="28"/>
          <w:szCs w:val="28"/>
        </w:rPr>
        <w:t>论文</w:t>
      </w:r>
      <w:r w:rsidR="00DB0067" w:rsidRPr="00DB0067">
        <w:rPr>
          <w:rFonts w:ascii="仿宋_GB2312" w:eastAsia="仿宋_GB2312" w:hAnsi="宋体" w:hint="eastAsia"/>
          <w:sz w:val="28"/>
          <w:szCs w:val="28"/>
        </w:rPr>
        <w:t>题目偏大，有些表达不准确</w:t>
      </w:r>
      <w:r w:rsidR="00DB0067">
        <w:rPr>
          <w:rFonts w:ascii="仿宋_GB2312" w:eastAsia="仿宋_GB2312" w:hAnsi="宋体" w:hint="eastAsia"/>
          <w:sz w:val="28"/>
          <w:szCs w:val="28"/>
        </w:rPr>
        <w:t>；</w:t>
      </w:r>
      <w:r w:rsidR="008438FB" w:rsidRPr="008438FB">
        <w:rPr>
          <w:rFonts w:ascii="仿宋_GB2312" w:eastAsia="仿宋_GB2312" w:hAnsi="宋体" w:hint="eastAsia"/>
          <w:sz w:val="28"/>
          <w:szCs w:val="28"/>
        </w:rPr>
        <w:t>摘要不规范，内容或多或少或空洞</w:t>
      </w:r>
      <w:r w:rsidR="008438FB">
        <w:rPr>
          <w:rFonts w:ascii="仿宋_GB2312" w:eastAsia="仿宋_GB2312" w:hAnsi="宋体" w:hint="eastAsia"/>
          <w:sz w:val="28"/>
          <w:szCs w:val="28"/>
        </w:rPr>
        <w:t>；</w:t>
      </w:r>
      <w:r w:rsidRPr="00A261A3">
        <w:rPr>
          <w:rFonts w:ascii="仿宋_GB2312" w:eastAsia="仿宋_GB2312" w:hAnsi="宋体" w:hint="eastAsia"/>
          <w:sz w:val="28"/>
          <w:szCs w:val="28"/>
        </w:rPr>
        <w:t>开题报告中的参考文献与毕业论文的参考文献几乎一样，建议后者的参考文献要增加1/3；引用也多与参考文献关联不大；</w:t>
      </w:r>
      <w:r w:rsidR="00556269">
        <w:rPr>
          <w:rFonts w:ascii="仿宋_GB2312" w:eastAsia="仿宋_GB2312" w:hAnsi="宋体" w:hint="eastAsia"/>
          <w:sz w:val="28"/>
          <w:szCs w:val="28"/>
        </w:rPr>
        <w:t>参考文献</w:t>
      </w:r>
      <w:r w:rsidR="00556269" w:rsidRPr="00556269">
        <w:rPr>
          <w:rFonts w:ascii="仿宋_GB2312" w:eastAsia="仿宋_GB2312" w:hAnsi="宋体" w:hint="eastAsia"/>
          <w:sz w:val="28"/>
          <w:szCs w:val="28"/>
        </w:rPr>
        <w:t>标注格式不规范，未对著作、期刊、报纸分类罗列，期刊具体</w:t>
      </w:r>
      <w:r w:rsidR="00556269" w:rsidRPr="00556269">
        <w:rPr>
          <w:rFonts w:ascii="仿宋_GB2312" w:eastAsia="仿宋_GB2312" w:hAnsi="宋体" w:hint="eastAsia"/>
          <w:sz w:val="28"/>
          <w:szCs w:val="28"/>
        </w:rPr>
        <w:lastRenderedPageBreak/>
        <w:t>时间未做标注</w:t>
      </w:r>
      <w:r w:rsidR="008438FB">
        <w:rPr>
          <w:rFonts w:ascii="仿宋_GB2312" w:eastAsia="仿宋_GB2312" w:hAnsi="宋体" w:hint="eastAsia"/>
          <w:sz w:val="28"/>
          <w:szCs w:val="28"/>
        </w:rPr>
        <w:t>。</w:t>
      </w:r>
    </w:p>
    <w:p w:rsidR="00A261A3" w:rsidRPr="00A261A3" w:rsidRDefault="00A261A3" w:rsidP="00DB0067">
      <w:pPr>
        <w:spacing w:line="360" w:lineRule="auto"/>
        <w:ind w:firstLineChars="200" w:firstLine="560"/>
        <w:jc w:val="left"/>
        <w:rPr>
          <w:rFonts w:ascii="仿宋_GB2312" w:eastAsia="仿宋_GB2312" w:hAnsi="宋体"/>
          <w:sz w:val="28"/>
          <w:szCs w:val="28"/>
        </w:rPr>
      </w:pPr>
      <w:r w:rsidRPr="00A261A3">
        <w:rPr>
          <w:rFonts w:ascii="仿宋_GB2312" w:eastAsia="仿宋_GB2312" w:hAnsi="宋体" w:hint="eastAsia"/>
          <w:sz w:val="28"/>
          <w:szCs w:val="28"/>
        </w:rPr>
        <w:t>2.</w:t>
      </w:r>
      <w:r w:rsidR="00DB0067" w:rsidRPr="00DB0067">
        <w:rPr>
          <w:rFonts w:ascii="仿宋_GB2312" w:eastAsia="仿宋_GB2312" w:hAnsi="宋体" w:hint="eastAsia"/>
          <w:sz w:val="28"/>
          <w:szCs w:val="28"/>
        </w:rPr>
        <w:t xml:space="preserve"> 任务书中有些毕业设计不够规范，内容不符合要求</w:t>
      </w:r>
      <w:r w:rsidR="00DB0067">
        <w:rPr>
          <w:rFonts w:ascii="仿宋_GB2312" w:eastAsia="仿宋_GB2312" w:hAnsi="宋体" w:hint="eastAsia"/>
          <w:sz w:val="28"/>
          <w:szCs w:val="28"/>
        </w:rPr>
        <w:t>；</w:t>
      </w:r>
      <w:r w:rsidR="005C0971">
        <w:rPr>
          <w:rFonts w:ascii="仿宋_GB2312" w:eastAsia="仿宋_GB2312" w:hAnsi="宋体" w:hint="eastAsia"/>
          <w:sz w:val="28"/>
          <w:szCs w:val="28"/>
        </w:rPr>
        <w:t>任务书的签字处空白；有的地方教研室主任和答辩委员会主任应该</w:t>
      </w:r>
      <w:r w:rsidRPr="00A261A3">
        <w:rPr>
          <w:rFonts w:ascii="仿宋_GB2312" w:eastAsia="仿宋_GB2312" w:hAnsi="宋体" w:hint="eastAsia"/>
          <w:sz w:val="28"/>
          <w:szCs w:val="28"/>
        </w:rPr>
        <w:t>签名，</w:t>
      </w:r>
      <w:r w:rsidR="005C0971">
        <w:rPr>
          <w:rFonts w:ascii="仿宋_GB2312" w:eastAsia="仿宋_GB2312" w:hAnsi="宋体" w:hint="eastAsia"/>
          <w:sz w:val="28"/>
          <w:szCs w:val="28"/>
        </w:rPr>
        <w:t>却</w:t>
      </w:r>
      <w:r w:rsidRPr="00A261A3">
        <w:rPr>
          <w:rFonts w:ascii="仿宋_GB2312" w:eastAsia="仿宋_GB2312" w:hAnsi="宋体" w:hint="eastAsia"/>
          <w:sz w:val="28"/>
          <w:szCs w:val="28"/>
        </w:rPr>
        <w:t>用盖章代替。</w:t>
      </w:r>
    </w:p>
    <w:p w:rsidR="00DB0067" w:rsidRDefault="00DB0067" w:rsidP="00DB0067">
      <w:pPr>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3.</w:t>
      </w:r>
      <w:r w:rsidRPr="00DB0067">
        <w:rPr>
          <w:rFonts w:ascii="仿宋_GB2312" w:eastAsia="仿宋_GB2312" w:hAnsi="宋体" w:hint="eastAsia"/>
          <w:sz w:val="28"/>
          <w:szCs w:val="28"/>
        </w:rPr>
        <w:t>开题报告指导教师审查意见不规范，最少的只有</w:t>
      </w:r>
      <w:r w:rsidRPr="00DB0067">
        <w:rPr>
          <w:rFonts w:ascii="仿宋_GB2312" w:eastAsia="仿宋_GB2312" w:hAnsi="宋体"/>
          <w:sz w:val="28"/>
          <w:szCs w:val="28"/>
        </w:rPr>
        <w:t>2</w:t>
      </w:r>
      <w:r w:rsidRPr="00DB0067">
        <w:rPr>
          <w:rFonts w:ascii="仿宋_GB2312" w:eastAsia="仿宋_GB2312" w:hAnsi="宋体" w:hint="eastAsia"/>
          <w:sz w:val="28"/>
          <w:szCs w:val="28"/>
        </w:rPr>
        <w:t>个字，有的没有审查意见；个别教师评语字数偏少，只有</w:t>
      </w:r>
      <w:r w:rsidRPr="00DB0067">
        <w:rPr>
          <w:rFonts w:ascii="仿宋_GB2312" w:eastAsia="仿宋_GB2312" w:hAnsi="宋体"/>
          <w:sz w:val="28"/>
          <w:szCs w:val="28"/>
        </w:rPr>
        <w:t>100</w:t>
      </w:r>
      <w:r w:rsidRPr="00DB0067">
        <w:rPr>
          <w:rFonts w:ascii="仿宋_GB2312" w:eastAsia="仿宋_GB2312" w:hAnsi="宋体" w:hint="eastAsia"/>
          <w:sz w:val="28"/>
          <w:szCs w:val="28"/>
        </w:rPr>
        <w:t xml:space="preserve">字左右；评阅意见有的教师打印，有的教师手写，全院不统一。                   </w:t>
      </w:r>
    </w:p>
    <w:p w:rsidR="00A261A3" w:rsidRDefault="00DB0067" w:rsidP="00A261A3">
      <w:pPr>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4.</w:t>
      </w:r>
      <w:r w:rsidR="00A261A3" w:rsidRPr="00A261A3">
        <w:rPr>
          <w:rFonts w:ascii="仿宋_GB2312" w:eastAsia="仿宋_GB2312" w:hAnsi="宋体" w:hint="eastAsia"/>
          <w:sz w:val="28"/>
          <w:szCs w:val="28"/>
        </w:rPr>
        <w:t>所有毕业论文答辩时间记录太笼统；</w:t>
      </w:r>
      <w:r w:rsidRPr="00DB0067">
        <w:rPr>
          <w:rFonts w:ascii="仿宋_GB2312" w:eastAsia="仿宋_GB2312" w:hAnsi="宋体" w:hint="eastAsia"/>
          <w:sz w:val="28"/>
          <w:szCs w:val="28"/>
        </w:rPr>
        <w:t>答辩时间偏少，</w:t>
      </w:r>
      <w:r w:rsidR="009F6674">
        <w:rPr>
          <w:rFonts w:ascii="仿宋_GB2312" w:eastAsia="仿宋_GB2312" w:hAnsi="宋体" w:hint="eastAsia"/>
          <w:sz w:val="28"/>
          <w:szCs w:val="28"/>
        </w:rPr>
        <w:t>有的</w:t>
      </w:r>
      <w:r w:rsidRPr="00DB0067">
        <w:rPr>
          <w:rFonts w:ascii="仿宋_GB2312" w:eastAsia="仿宋_GB2312" w:hAnsi="宋体"/>
          <w:sz w:val="28"/>
          <w:szCs w:val="28"/>
        </w:rPr>
        <w:t>40</w:t>
      </w:r>
      <w:r w:rsidRPr="00DB0067">
        <w:rPr>
          <w:rFonts w:ascii="仿宋_GB2312" w:eastAsia="仿宋_GB2312" w:hAnsi="宋体" w:hint="eastAsia"/>
          <w:sz w:val="28"/>
          <w:szCs w:val="28"/>
        </w:rPr>
        <w:t>多</w:t>
      </w:r>
      <w:r w:rsidR="009F6674">
        <w:rPr>
          <w:rFonts w:ascii="仿宋_GB2312" w:eastAsia="仿宋_GB2312" w:hAnsi="宋体" w:hint="eastAsia"/>
          <w:sz w:val="28"/>
          <w:szCs w:val="28"/>
        </w:rPr>
        <w:t>名</w:t>
      </w:r>
      <w:r w:rsidRPr="00DB0067">
        <w:rPr>
          <w:rFonts w:ascii="仿宋_GB2312" w:eastAsia="仿宋_GB2312" w:hAnsi="宋体" w:hint="eastAsia"/>
          <w:sz w:val="28"/>
          <w:szCs w:val="28"/>
        </w:rPr>
        <w:t>学生答辩时间只有半天；</w:t>
      </w:r>
      <w:r w:rsidR="0072044F">
        <w:rPr>
          <w:rFonts w:ascii="仿宋_GB2312" w:eastAsia="仿宋_GB2312" w:hAnsi="宋体" w:hint="eastAsia"/>
          <w:sz w:val="28"/>
          <w:szCs w:val="28"/>
        </w:rPr>
        <w:t>从</w:t>
      </w:r>
      <w:r w:rsidRPr="00DB0067">
        <w:rPr>
          <w:rFonts w:ascii="仿宋_GB2312" w:eastAsia="仿宋_GB2312" w:hAnsi="宋体" w:hint="eastAsia"/>
          <w:sz w:val="28"/>
          <w:szCs w:val="28"/>
        </w:rPr>
        <w:t>开题到开题答辩</w:t>
      </w:r>
      <w:r w:rsidR="0072044F">
        <w:rPr>
          <w:rFonts w:ascii="仿宋_GB2312" w:eastAsia="仿宋_GB2312" w:hAnsi="宋体" w:hint="eastAsia"/>
          <w:sz w:val="28"/>
          <w:szCs w:val="28"/>
        </w:rPr>
        <w:t>，</w:t>
      </w:r>
      <w:r w:rsidRPr="00DB0067">
        <w:rPr>
          <w:rFonts w:ascii="仿宋_GB2312" w:eastAsia="仿宋_GB2312" w:hAnsi="宋体" w:hint="eastAsia"/>
          <w:sz w:val="28"/>
          <w:szCs w:val="28"/>
        </w:rPr>
        <w:t>时间只有十几天，安排不合理；</w:t>
      </w:r>
      <w:r>
        <w:rPr>
          <w:rFonts w:ascii="仿宋_GB2312" w:eastAsia="仿宋_GB2312" w:hAnsi="宋体" w:hint="eastAsia"/>
          <w:sz w:val="28"/>
          <w:szCs w:val="28"/>
        </w:rPr>
        <w:t>在</w:t>
      </w:r>
      <w:r w:rsidR="00A261A3" w:rsidRPr="00A261A3">
        <w:rPr>
          <w:rFonts w:ascii="仿宋_GB2312" w:eastAsia="仿宋_GB2312" w:hAnsi="宋体" w:hint="eastAsia"/>
          <w:sz w:val="28"/>
          <w:szCs w:val="28"/>
        </w:rPr>
        <w:t>课题指导信息以及答辩安排</w:t>
      </w:r>
      <w:r>
        <w:rPr>
          <w:rFonts w:ascii="仿宋_GB2312" w:eastAsia="仿宋_GB2312" w:hAnsi="宋体" w:hint="eastAsia"/>
          <w:sz w:val="28"/>
          <w:szCs w:val="28"/>
        </w:rPr>
        <w:t>方面</w:t>
      </w:r>
      <w:r w:rsidR="00A261A3" w:rsidRPr="00A261A3">
        <w:rPr>
          <w:rFonts w:ascii="仿宋_GB2312" w:eastAsia="仿宋_GB2312" w:hAnsi="宋体" w:hint="eastAsia"/>
          <w:sz w:val="28"/>
          <w:szCs w:val="28"/>
        </w:rPr>
        <w:t>，未明确学生及教师分组信息。</w:t>
      </w:r>
    </w:p>
    <w:p w:rsidR="00A261A3" w:rsidRDefault="00A261A3" w:rsidP="00A261A3">
      <w:pPr>
        <w:spacing w:line="360" w:lineRule="auto"/>
        <w:ind w:firstLineChars="200" w:firstLine="560"/>
        <w:jc w:val="left"/>
        <w:rPr>
          <w:rFonts w:ascii="仿宋_GB2312" w:eastAsia="仿宋_GB2312" w:hAnsi="宋体"/>
          <w:sz w:val="28"/>
          <w:szCs w:val="28"/>
        </w:rPr>
      </w:pPr>
      <w:r w:rsidRPr="00A261A3">
        <w:rPr>
          <w:rFonts w:ascii="仿宋_GB2312" w:eastAsia="仿宋_GB2312" w:hAnsi="宋体" w:hint="eastAsia"/>
          <w:sz w:val="28"/>
          <w:szCs w:val="28"/>
        </w:rPr>
        <w:t>5.个别教师指导学生数超限；答辩教师偏少，材料反映最少的一组只有</w:t>
      </w:r>
      <w:r w:rsidRPr="00A261A3">
        <w:rPr>
          <w:rFonts w:ascii="仿宋_GB2312" w:eastAsia="仿宋_GB2312" w:hAnsi="宋体"/>
          <w:sz w:val="28"/>
          <w:szCs w:val="28"/>
        </w:rPr>
        <w:t>3</w:t>
      </w:r>
      <w:r w:rsidRPr="00A261A3">
        <w:rPr>
          <w:rFonts w:ascii="仿宋_GB2312" w:eastAsia="仿宋_GB2312" w:hAnsi="宋体" w:hint="eastAsia"/>
          <w:sz w:val="28"/>
          <w:szCs w:val="28"/>
        </w:rPr>
        <w:t>个答辩教师；有的答辩提问只有一个问题，有的没有问题记载；</w:t>
      </w:r>
      <w:r w:rsidRPr="00A261A3">
        <w:rPr>
          <w:rFonts w:ascii="仿宋_GB2312" w:eastAsia="仿宋_GB2312" w:hAnsi="宋体"/>
          <w:sz w:val="28"/>
          <w:szCs w:val="28"/>
        </w:rPr>
        <w:t xml:space="preserve"> </w:t>
      </w:r>
      <w:r w:rsidRPr="00A261A3">
        <w:rPr>
          <w:rFonts w:ascii="仿宋_GB2312" w:eastAsia="仿宋_GB2312" w:hAnsi="宋体" w:hint="eastAsia"/>
          <w:sz w:val="28"/>
          <w:szCs w:val="28"/>
        </w:rPr>
        <w:t>汇总表人数、职称有误；</w:t>
      </w:r>
      <w:r w:rsidRPr="00A261A3">
        <w:rPr>
          <w:rFonts w:ascii="仿宋_GB2312" w:eastAsia="仿宋_GB2312" w:hAnsi="宋体"/>
          <w:sz w:val="28"/>
          <w:szCs w:val="28"/>
        </w:rPr>
        <w:t xml:space="preserve"> </w:t>
      </w:r>
      <w:r w:rsidRPr="00A261A3">
        <w:rPr>
          <w:rFonts w:ascii="仿宋_GB2312" w:eastAsia="仿宋_GB2312" w:hAnsi="宋体" w:hint="eastAsia"/>
          <w:sz w:val="28"/>
          <w:szCs w:val="28"/>
        </w:rPr>
        <w:t>学生工作手册记载内容偏少，缺乏有效内容</w:t>
      </w:r>
      <w:r w:rsidR="00070E1A">
        <w:rPr>
          <w:rFonts w:ascii="仿宋_GB2312" w:eastAsia="仿宋_GB2312" w:hAnsi="宋体" w:hint="eastAsia"/>
          <w:sz w:val="28"/>
          <w:szCs w:val="28"/>
        </w:rPr>
        <w:t>。</w:t>
      </w:r>
    </w:p>
    <w:p w:rsidR="00056C0E" w:rsidRPr="00056C0E" w:rsidRDefault="00A34A0D" w:rsidP="00056C0E">
      <w:pPr>
        <w:spacing w:line="360" w:lineRule="auto"/>
        <w:ind w:firstLineChars="200" w:firstLine="560"/>
        <w:jc w:val="left"/>
        <w:rPr>
          <w:rFonts w:ascii="仿宋_GB2312" w:eastAsia="仿宋_GB2312" w:hAnsi="宋体"/>
          <w:sz w:val="28"/>
          <w:szCs w:val="28"/>
        </w:rPr>
      </w:pPr>
      <w:r>
        <w:rPr>
          <w:rFonts w:ascii="仿宋_GB2312" w:eastAsia="仿宋_GB2312" w:hAnsi="宋体"/>
          <w:sz w:val="28"/>
          <w:szCs w:val="28"/>
        </w:rPr>
        <w:t>望各</w:t>
      </w:r>
      <w:r>
        <w:rPr>
          <w:rFonts w:ascii="仿宋_GB2312" w:eastAsia="仿宋_GB2312" w:hAnsi="宋体" w:hint="eastAsia"/>
          <w:sz w:val="28"/>
          <w:szCs w:val="28"/>
        </w:rPr>
        <w:t>系部</w:t>
      </w:r>
      <w:r>
        <w:rPr>
          <w:rFonts w:ascii="仿宋_GB2312" w:eastAsia="仿宋_GB2312" w:hAnsi="宋体"/>
          <w:sz w:val="28"/>
          <w:szCs w:val="28"/>
        </w:rPr>
        <w:t>及时总结成绩</w:t>
      </w:r>
      <w:r>
        <w:rPr>
          <w:rFonts w:ascii="仿宋_GB2312" w:eastAsia="仿宋_GB2312" w:hAnsi="宋体" w:hint="eastAsia"/>
          <w:sz w:val="28"/>
          <w:szCs w:val="28"/>
        </w:rPr>
        <w:t>，</w:t>
      </w:r>
      <w:r w:rsidR="00056C0E" w:rsidRPr="00056C0E">
        <w:rPr>
          <w:rFonts w:ascii="仿宋_GB2312" w:eastAsia="仿宋_GB2312" w:hAnsi="宋体" w:hint="eastAsia"/>
          <w:sz w:val="28"/>
          <w:szCs w:val="28"/>
        </w:rPr>
        <w:t>找出</w:t>
      </w:r>
      <w:r w:rsidR="00056C0E" w:rsidRPr="00056C0E">
        <w:rPr>
          <w:rFonts w:ascii="仿宋_GB2312" w:eastAsia="仿宋_GB2312" w:hAnsi="宋体"/>
          <w:sz w:val="28"/>
          <w:szCs w:val="28"/>
        </w:rPr>
        <w:t>不足，切实加强毕业论文</w:t>
      </w:r>
      <w:r w:rsidR="00056C0E" w:rsidRPr="00056C0E">
        <w:rPr>
          <w:rFonts w:ascii="仿宋_GB2312" w:eastAsia="仿宋_GB2312" w:hAnsi="宋体" w:hint="eastAsia"/>
          <w:sz w:val="28"/>
          <w:szCs w:val="28"/>
        </w:rPr>
        <w:t>（</w:t>
      </w:r>
      <w:r w:rsidR="00056C0E" w:rsidRPr="00056C0E">
        <w:rPr>
          <w:rFonts w:ascii="仿宋_GB2312" w:eastAsia="仿宋_GB2312" w:hAnsi="宋体"/>
          <w:sz w:val="28"/>
          <w:szCs w:val="28"/>
        </w:rPr>
        <w:t>设计</w:t>
      </w:r>
      <w:r w:rsidR="00056C0E" w:rsidRPr="00056C0E">
        <w:rPr>
          <w:rFonts w:ascii="仿宋_GB2312" w:eastAsia="仿宋_GB2312" w:hAnsi="宋体" w:hint="eastAsia"/>
          <w:sz w:val="28"/>
          <w:szCs w:val="28"/>
        </w:rPr>
        <w:t>）</w:t>
      </w:r>
      <w:r w:rsidR="00056C0E" w:rsidRPr="00056C0E">
        <w:rPr>
          <w:rFonts w:ascii="仿宋_GB2312" w:eastAsia="仿宋_GB2312" w:hAnsi="宋体"/>
          <w:sz w:val="28"/>
          <w:szCs w:val="28"/>
        </w:rPr>
        <w:t>过程管理，对毕业论文</w:t>
      </w:r>
      <w:r w:rsidR="00056C0E" w:rsidRPr="00056C0E">
        <w:rPr>
          <w:rFonts w:ascii="仿宋_GB2312" w:eastAsia="仿宋_GB2312" w:hAnsi="宋体" w:hint="eastAsia"/>
          <w:sz w:val="28"/>
          <w:szCs w:val="28"/>
        </w:rPr>
        <w:t>（</w:t>
      </w:r>
      <w:r w:rsidR="00056C0E" w:rsidRPr="00056C0E">
        <w:rPr>
          <w:rFonts w:ascii="仿宋_GB2312" w:eastAsia="仿宋_GB2312" w:hAnsi="宋体"/>
          <w:sz w:val="28"/>
          <w:szCs w:val="28"/>
        </w:rPr>
        <w:t>设计</w:t>
      </w:r>
      <w:r w:rsidR="00056C0E" w:rsidRPr="00056C0E">
        <w:rPr>
          <w:rFonts w:ascii="仿宋_GB2312" w:eastAsia="仿宋_GB2312" w:hAnsi="宋体" w:hint="eastAsia"/>
          <w:sz w:val="28"/>
          <w:szCs w:val="28"/>
        </w:rPr>
        <w:t>）</w:t>
      </w:r>
      <w:r w:rsidR="00056C0E" w:rsidRPr="00056C0E">
        <w:rPr>
          <w:rFonts w:ascii="仿宋_GB2312" w:eastAsia="仿宋_GB2312" w:hAnsi="宋体"/>
          <w:sz w:val="28"/>
          <w:szCs w:val="28"/>
        </w:rPr>
        <w:t>各环节严格把关</w:t>
      </w:r>
      <w:r>
        <w:rPr>
          <w:rFonts w:ascii="仿宋_GB2312" w:eastAsia="仿宋_GB2312" w:hAnsi="宋体" w:hint="eastAsia"/>
          <w:sz w:val="28"/>
          <w:szCs w:val="28"/>
        </w:rPr>
        <w:t>。</w:t>
      </w:r>
      <w:r w:rsidR="00056C0E" w:rsidRPr="00056C0E">
        <w:rPr>
          <w:rFonts w:ascii="仿宋_GB2312" w:eastAsia="仿宋_GB2312" w:hAnsi="宋体" w:hint="eastAsia"/>
          <w:sz w:val="28"/>
          <w:szCs w:val="28"/>
        </w:rPr>
        <w:t>教务处也将根据</w:t>
      </w:r>
      <w:r w:rsidR="00056C0E" w:rsidRPr="00056C0E">
        <w:rPr>
          <w:rFonts w:ascii="仿宋_GB2312" w:eastAsia="仿宋_GB2312" w:hAnsi="宋体"/>
          <w:sz w:val="28"/>
          <w:szCs w:val="28"/>
        </w:rPr>
        <w:t>存在的问题</w:t>
      </w:r>
      <w:r w:rsidR="00056C0E" w:rsidRPr="00056C0E">
        <w:rPr>
          <w:rFonts w:ascii="仿宋_GB2312" w:eastAsia="仿宋_GB2312" w:hAnsi="宋体" w:hint="eastAsia"/>
          <w:sz w:val="28"/>
          <w:szCs w:val="28"/>
        </w:rPr>
        <w:t>针对性地加强管理和检查，不断</w:t>
      </w:r>
      <w:r w:rsidR="00056C0E" w:rsidRPr="00056C0E">
        <w:rPr>
          <w:rFonts w:ascii="仿宋_GB2312" w:eastAsia="仿宋_GB2312" w:hAnsi="宋体"/>
          <w:sz w:val="28"/>
          <w:szCs w:val="28"/>
        </w:rPr>
        <w:t>提高毕业论文</w:t>
      </w:r>
      <w:r w:rsidR="00056C0E" w:rsidRPr="00056C0E">
        <w:rPr>
          <w:rFonts w:ascii="仿宋_GB2312" w:eastAsia="仿宋_GB2312" w:hAnsi="宋体" w:hint="eastAsia"/>
          <w:sz w:val="28"/>
          <w:szCs w:val="28"/>
        </w:rPr>
        <w:t>（</w:t>
      </w:r>
      <w:r w:rsidR="00056C0E" w:rsidRPr="00056C0E">
        <w:rPr>
          <w:rFonts w:ascii="仿宋_GB2312" w:eastAsia="仿宋_GB2312" w:hAnsi="宋体"/>
          <w:sz w:val="28"/>
          <w:szCs w:val="28"/>
        </w:rPr>
        <w:t>设计</w:t>
      </w:r>
      <w:r w:rsidR="00056C0E" w:rsidRPr="00056C0E">
        <w:rPr>
          <w:rFonts w:ascii="仿宋_GB2312" w:eastAsia="仿宋_GB2312" w:hAnsi="宋体" w:hint="eastAsia"/>
          <w:sz w:val="28"/>
          <w:szCs w:val="28"/>
        </w:rPr>
        <w:t>）</w:t>
      </w:r>
      <w:r w:rsidR="00056C0E" w:rsidRPr="00056C0E">
        <w:rPr>
          <w:rFonts w:ascii="仿宋_GB2312" w:eastAsia="仿宋_GB2312" w:hAnsi="宋体"/>
          <w:sz w:val="28"/>
          <w:szCs w:val="28"/>
        </w:rPr>
        <w:t xml:space="preserve">质量。 </w:t>
      </w:r>
    </w:p>
    <w:p w:rsidR="00056C0E" w:rsidRDefault="00056C0E" w:rsidP="00A261A3">
      <w:pPr>
        <w:spacing w:line="360" w:lineRule="auto"/>
        <w:ind w:firstLineChars="200" w:firstLine="560"/>
        <w:jc w:val="left"/>
        <w:rPr>
          <w:rFonts w:ascii="仿宋_GB2312" w:eastAsia="仿宋_GB2312" w:hAnsi="宋体"/>
          <w:sz w:val="28"/>
          <w:szCs w:val="28"/>
        </w:rPr>
      </w:pPr>
    </w:p>
    <w:p w:rsidR="008648BD" w:rsidRDefault="008648BD" w:rsidP="00A261A3">
      <w:pPr>
        <w:spacing w:line="360" w:lineRule="auto"/>
        <w:ind w:firstLineChars="200" w:firstLine="560"/>
        <w:jc w:val="left"/>
        <w:rPr>
          <w:rFonts w:ascii="仿宋_GB2312" w:eastAsia="仿宋_GB2312" w:hAnsi="宋体"/>
          <w:sz w:val="28"/>
          <w:szCs w:val="28"/>
        </w:rPr>
      </w:pPr>
    </w:p>
    <w:p w:rsidR="008648BD" w:rsidRPr="00056C0E" w:rsidRDefault="008648BD" w:rsidP="00A261A3">
      <w:pPr>
        <w:spacing w:line="360" w:lineRule="auto"/>
        <w:ind w:firstLineChars="200" w:firstLine="560"/>
        <w:jc w:val="left"/>
        <w:rPr>
          <w:rFonts w:ascii="仿宋_GB2312" w:eastAsia="仿宋_GB2312" w:hAnsi="宋体"/>
          <w:sz w:val="28"/>
          <w:szCs w:val="28"/>
        </w:rPr>
      </w:pPr>
    </w:p>
    <w:p w:rsidR="00A261A3" w:rsidRPr="00A261A3" w:rsidRDefault="00A261A3" w:rsidP="00A261A3">
      <w:pPr>
        <w:spacing w:line="360" w:lineRule="auto"/>
        <w:ind w:firstLineChars="200" w:firstLine="560"/>
        <w:jc w:val="left"/>
        <w:rPr>
          <w:rFonts w:ascii="仿宋_GB2312" w:eastAsia="仿宋_GB2312" w:hAnsi="宋体"/>
          <w:sz w:val="28"/>
          <w:szCs w:val="28"/>
        </w:rPr>
      </w:pPr>
      <w:r w:rsidRPr="00A261A3">
        <w:rPr>
          <w:rFonts w:ascii="仿宋_GB2312" w:eastAsia="仿宋_GB2312" w:hAnsi="宋体" w:hint="eastAsia"/>
          <w:sz w:val="28"/>
          <w:szCs w:val="28"/>
        </w:rPr>
        <w:t xml:space="preserve">                                                                                                                                                                                                                                                                                                                                                                                                                                                                                                                                                                                                                                                                                                                                                                                                                                                                                                                                                                                                                                                                                                                                                                                                                                                                                                                                                                                                                                                                                                                                                                                                                                                                                                                                                                                                                                                                                                                                                                                                                                                                                                                                                                                                                                                                                                                                                                                                                                                                                                                                                                                                                                                                                                                                                                                                                                                                                                                                      </w:t>
      </w:r>
    </w:p>
    <w:p w:rsidR="00763228" w:rsidRPr="000C10D6" w:rsidRDefault="000C10D6" w:rsidP="000C10D6">
      <w:pPr>
        <w:spacing w:line="360" w:lineRule="auto"/>
        <w:ind w:firstLineChars="200" w:firstLine="602"/>
        <w:jc w:val="center"/>
        <w:rPr>
          <w:rFonts w:ascii="仿宋" w:eastAsia="仿宋" w:hAnsi="仿宋"/>
          <w:b/>
          <w:color w:val="000000"/>
          <w:sz w:val="30"/>
          <w:szCs w:val="30"/>
        </w:rPr>
      </w:pPr>
      <w:r w:rsidRPr="000C10D6">
        <w:rPr>
          <w:rFonts w:ascii="仿宋" w:eastAsia="仿宋" w:hAnsi="仿宋" w:hint="eastAsia"/>
          <w:b/>
          <w:color w:val="000000"/>
          <w:sz w:val="30"/>
          <w:szCs w:val="30"/>
        </w:rPr>
        <w:lastRenderedPageBreak/>
        <w:t>教务处开展优秀教学设计评选工作</w:t>
      </w:r>
    </w:p>
    <w:p w:rsidR="000C10D6" w:rsidRPr="000C10D6" w:rsidRDefault="000C10D6" w:rsidP="000C10D6">
      <w:pPr>
        <w:ind w:firstLineChars="200" w:firstLine="560"/>
        <w:rPr>
          <w:rFonts w:ascii="仿宋_GB2312" w:eastAsia="仿宋_GB2312" w:hAnsi="宋体"/>
          <w:sz w:val="28"/>
          <w:szCs w:val="28"/>
        </w:rPr>
      </w:pPr>
      <w:r w:rsidRPr="000C10D6">
        <w:rPr>
          <w:rFonts w:ascii="仿宋_GB2312" w:eastAsia="仿宋_GB2312" w:hAnsi="宋体"/>
          <w:sz w:val="28"/>
          <w:szCs w:val="28"/>
        </w:rPr>
        <w:t>11月4日至5日，在长江大学东校区，我院组织全体教师开展了2017年教师教学能力提升培训。</w:t>
      </w:r>
      <w:r w:rsidRPr="000C10D6">
        <w:rPr>
          <w:rFonts w:ascii="仿宋_GB2312" w:eastAsia="仿宋_GB2312" w:hAnsi="宋体" w:hint="eastAsia"/>
          <w:sz w:val="28"/>
          <w:szCs w:val="28"/>
        </w:rPr>
        <w:t>本次培训会邀请了华中师范大学四名教授</w:t>
      </w:r>
      <w:r>
        <w:rPr>
          <w:rFonts w:ascii="仿宋_GB2312" w:eastAsia="仿宋_GB2312" w:hAnsi="宋体" w:hint="eastAsia"/>
          <w:sz w:val="28"/>
          <w:szCs w:val="28"/>
        </w:rPr>
        <w:t>,</w:t>
      </w:r>
      <w:r w:rsidR="00A66EAC" w:rsidRPr="00A66EAC">
        <w:rPr>
          <w:rFonts w:hint="eastAsia"/>
          <w:color w:val="000000"/>
          <w:shd w:val="clear" w:color="auto" w:fill="FFFFFF"/>
        </w:rPr>
        <w:t xml:space="preserve"> </w:t>
      </w:r>
      <w:r w:rsidR="00A66EAC" w:rsidRPr="00A66EAC">
        <w:rPr>
          <w:rFonts w:ascii="仿宋_GB2312" w:eastAsia="仿宋_GB2312" w:hAnsi="宋体" w:hint="eastAsia"/>
          <w:sz w:val="28"/>
          <w:szCs w:val="28"/>
        </w:rPr>
        <w:t>专家们结合自己的研究实例和各类微课视频案例</w:t>
      </w:r>
      <w:r w:rsidR="00A66EAC">
        <w:rPr>
          <w:rFonts w:ascii="仿宋_GB2312" w:eastAsia="仿宋_GB2312" w:hAnsi="宋体" w:hint="eastAsia"/>
          <w:sz w:val="28"/>
          <w:szCs w:val="28"/>
        </w:rPr>
        <w:t>,</w:t>
      </w:r>
      <w:r w:rsidRPr="000C10D6">
        <w:rPr>
          <w:rFonts w:ascii="仿宋_GB2312" w:eastAsia="仿宋_GB2312" w:hAnsi="宋体"/>
          <w:sz w:val="28"/>
          <w:szCs w:val="28"/>
        </w:rPr>
        <w:t>围绕如何利用信息化教学手段提升课堂教学实效、课程信息化教学资源的开发和应用、信息化教学设计与应用等内容</w:t>
      </w:r>
      <w:r w:rsidR="00A66EAC">
        <w:rPr>
          <w:rFonts w:ascii="仿宋_GB2312" w:eastAsia="仿宋_GB2312" w:hAnsi="宋体" w:hint="eastAsia"/>
          <w:sz w:val="28"/>
          <w:szCs w:val="28"/>
        </w:rPr>
        <w:t>做了全面深入的讲解</w:t>
      </w:r>
      <w:r w:rsidRPr="000C10D6">
        <w:rPr>
          <w:rFonts w:ascii="仿宋_GB2312" w:eastAsia="仿宋_GB2312" w:hAnsi="宋体" w:hint="eastAsia"/>
          <w:sz w:val="28"/>
          <w:szCs w:val="28"/>
        </w:rPr>
        <w:t>。</w:t>
      </w:r>
    </w:p>
    <w:p w:rsidR="000C10D6" w:rsidRPr="000C10D6" w:rsidRDefault="000C10D6" w:rsidP="000C10D6">
      <w:pPr>
        <w:ind w:firstLineChars="200" w:firstLine="560"/>
        <w:rPr>
          <w:rFonts w:ascii="仿宋_GB2312" w:eastAsia="仿宋_GB2312" w:hAnsi="宋体"/>
          <w:sz w:val="28"/>
          <w:szCs w:val="28"/>
        </w:rPr>
      </w:pPr>
      <w:r w:rsidRPr="000C10D6">
        <w:rPr>
          <w:rFonts w:ascii="仿宋_GB2312" w:eastAsia="仿宋_GB2312" w:hAnsi="宋体" w:hint="eastAsia"/>
          <w:sz w:val="28"/>
          <w:szCs w:val="28"/>
        </w:rPr>
        <w:t>培训结束后，每名参与培训的教师按照学院要求提交了一份教学设计。经过系（部）初选，共推荐了29份教学设计参与学院优秀教学设计评选。经过教学督导的评审以及网上公示，共评选出优秀教学设计15份，其中一等奖3份，二等奖5份，三等奖7份。</w:t>
      </w:r>
    </w:p>
    <w:p w:rsidR="00F965B2" w:rsidRDefault="000C10D6" w:rsidP="000B0FFA">
      <w:pPr>
        <w:ind w:firstLineChars="200" w:firstLine="560"/>
        <w:rPr>
          <w:rFonts w:ascii="仿宋_GB2312" w:eastAsia="仿宋_GB2312" w:hAnsi="宋体"/>
          <w:sz w:val="28"/>
          <w:szCs w:val="28"/>
        </w:rPr>
      </w:pPr>
      <w:r w:rsidRPr="000C10D6">
        <w:rPr>
          <w:rFonts w:ascii="仿宋_GB2312" w:eastAsia="仿宋_GB2312" w:hAnsi="宋体"/>
          <w:sz w:val="28"/>
          <w:szCs w:val="28"/>
        </w:rPr>
        <w:t>通过</w:t>
      </w:r>
      <w:r w:rsidR="00A66EAC">
        <w:rPr>
          <w:rFonts w:ascii="仿宋_GB2312" w:eastAsia="仿宋_GB2312" w:hAnsi="宋体" w:hint="eastAsia"/>
          <w:sz w:val="28"/>
          <w:szCs w:val="28"/>
        </w:rPr>
        <w:t>优秀</w:t>
      </w:r>
      <w:r w:rsidRPr="000C10D6">
        <w:rPr>
          <w:rFonts w:ascii="仿宋_GB2312" w:eastAsia="仿宋_GB2312" w:hAnsi="宋体"/>
          <w:sz w:val="28"/>
          <w:szCs w:val="28"/>
        </w:rPr>
        <w:t>教学设计</w:t>
      </w:r>
      <w:r w:rsidRPr="000C10D6">
        <w:rPr>
          <w:rFonts w:ascii="仿宋_GB2312" w:eastAsia="仿宋_GB2312" w:hAnsi="宋体" w:hint="eastAsia"/>
          <w:sz w:val="28"/>
          <w:szCs w:val="28"/>
        </w:rPr>
        <w:t>的评选</w:t>
      </w:r>
      <w:r w:rsidRPr="000C10D6">
        <w:rPr>
          <w:rFonts w:ascii="仿宋_GB2312" w:eastAsia="仿宋_GB2312" w:hAnsi="宋体"/>
          <w:sz w:val="28"/>
          <w:szCs w:val="28"/>
        </w:rPr>
        <w:t>，</w:t>
      </w:r>
      <w:r w:rsidRPr="000C10D6">
        <w:rPr>
          <w:rFonts w:ascii="仿宋_GB2312" w:eastAsia="仿宋_GB2312" w:hAnsi="宋体" w:hint="eastAsia"/>
          <w:sz w:val="28"/>
          <w:szCs w:val="28"/>
        </w:rPr>
        <w:t>提高了</w:t>
      </w:r>
      <w:r w:rsidR="00A66EAC">
        <w:rPr>
          <w:rFonts w:ascii="仿宋_GB2312" w:eastAsia="仿宋_GB2312" w:hAnsi="宋体"/>
          <w:sz w:val="28"/>
          <w:szCs w:val="28"/>
        </w:rPr>
        <w:t>教师</w:t>
      </w:r>
      <w:r w:rsidR="00A66EAC">
        <w:rPr>
          <w:rFonts w:ascii="仿宋_GB2312" w:eastAsia="仿宋_GB2312" w:hAnsi="宋体" w:hint="eastAsia"/>
          <w:sz w:val="28"/>
          <w:szCs w:val="28"/>
        </w:rPr>
        <w:t>利用信息化教学手段提高</w:t>
      </w:r>
      <w:r w:rsidRPr="000C10D6">
        <w:rPr>
          <w:rFonts w:ascii="仿宋_GB2312" w:eastAsia="仿宋_GB2312" w:hAnsi="宋体"/>
          <w:sz w:val="28"/>
          <w:szCs w:val="28"/>
        </w:rPr>
        <w:t>教学</w:t>
      </w:r>
      <w:r w:rsidR="00A66EAC">
        <w:rPr>
          <w:rFonts w:ascii="仿宋_GB2312" w:eastAsia="仿宋_GB2312" w:hAnsi="宋体" w:hint="eastAsia"/>
          <w:sz w:val="28"/>
          <w:szCs w:val="28"/>
        </w:rPr>
        <w:t>效果的能力，有助于学院教学质量的提升。</w:t>
      </w:r>
    </w:p>
    <w:p w:rsidR="006E0956" w:rsidRDefault="006E0956" w:rsidP="000E63D6">
      <w:pPr>
        <w:rPr>
          <w:rFonts w:ascii="仿宋_GB2312" w:eastAsia="仿宋_GB2312" w:hAnsi="宋体"/>
          <w:sz w:val="28"/>
          <w:szCs w:val="28"/>
        </w:rPr>
      </w:pPr>
    </w:p>
    <w:p w:rsidR="000831CD" w:rsidRPr="000C10D6" w:rsidRDefault="00E033C5" w:rsidP="00E033C5">
      <w:pPr>
        <w:spacing w:line="360" w:lineRule="auto"/>
        <w:ind w:firstLineChars="200" w:firstLine="602"/>
        <w:jc w:val="center"/>
        <w:rPr>
          <w:rFonts w:ascii="仿宋" w:eastAsia="仿宋" w:hAnsi="仿宋"/>
          <w:b/>
          <w:color w:val="000000"/>
          <w:sz w:val="30"/>
          <w:szCs w:val="30"/>
        </w:rPr>
      </w:pPr>
      <w:r w:rsidRPr="00E033C5">
        <w:rPr>
          <w:rFonts w:ascii="仿宋" w:eastAsia="仿宋" w:hAnsi="仿宋" w:hint="eastAsia"/>
          <w:b/>
          <w:color w:val="000000"/>
          <w:sz w:val="30"/>
          <w:szCs w:val="30"/>
        </w:rPr>
        <w:t>我院完成2017年12月全国大学英语四六级考试工作</w:t>
      </w:r>
    </w:p>
    <w:p w:rsidR="00E033C5" w:rsidRPr="00E033C5" w:rsidRDefault="00E033C5" w:rsidP="00E033C5">
      <w:pPr>
        <w:ind w:firstLineChars="200" w:firstLine="560"/>
        <w:rPr>
          <w:rFonts w:ascii="仿宋_GB2312" w:eastAsia="仿宋_GB2312" w:hAnsi="宋体"/>
          <w:sz w:val="28"/>
          <w:szCs w:val="28"/>
        </w:rPr>
      </w:pPr>
      <w:r w:rsidRPr="00E033C5">
        <w:rPr>
          <w:rFonts w:ascii="仿宋_GB2312" w:eastAsia="仿宋_GB2312" w:hAnsi="宋体" w:hint="eastAsia"/>
          <w:sz w:val="28"/>
          <w:szCs w:val="28"/>
        </w:rPr>
        <w:t>12月16日，全国大学英语四六级考试在我院顺利进行。本次考试，共有3626名学生报名参加，其中英语四级2489人，英语六级1137人。考试人数达到近年报考人数之最，考场启用了城中校区1号教学楼、2号教学楼。</w:t>
      </w:r>
    </w:p>
    <w:p w:rsidR="00E033C5" w:rsidRPr="00E033C5" w:rsidRDefault="00E033C5" w:rsidP="00E033C5">
      <w:pPr>
        <w:ind w:firstLineChars="200" w:firstLine="560"/>
        <w:rPr>
          <w:rFonts w:ascii="仿宋_GB2312" w:eastAsia="仿宋_GB2312" w:hAnsi="宋体"/>
          <w:sz w:val="28"/>
          <w:szCs w:val="28"/>
        </w:rPr>
      </w:pPr>
      <w:r w:rsidRPr="00E033C5">
        <w:rPr>
          <w:rFonts w:ascii="仿宋_GB2312" w:eastAsia="仿宋_GB2312" w:hAnsi="宋体" w:hint="eastAsia"/>
          <w:sz w:val="28"/>
          <w:szCs w:val="28"/>
        </w:rPr>
        <w:t>在考试过程中，院领导带领教务处、相关职能部门和各系（部）负责人进行场内巡查。后勤与保卫处工作人员进行场外秩序维护。整个考试过程井然有序，考场纪律严肃，考试秩序良好，从试卷分发领取、证件检查、考生入场到考试结束等各个环节，监考人员都按照要</w:t>
      </w:r>
      <w:r w:rsidRPr="00E033C5">
        <w:rPr>
          <w:rFonts w:ascii="仿宋_GB2312" w:eastAsia="仿宋_GB2312" w:hAnsi="宋体" w:hint="eastAsia"/>
          <w:sz w:val="28"/>
          <w:szCs w:val="28"/>
        </w:rPr>
        <w:lastRenderedPageBreak/>
        <w:t>求规范操作、严格执行，没有发现违纪作弊行为。</w:t>
      </w:r>
    </w:p>
    <w:p w:rsidR="00E033C5" w:rsidRPr="00E033C5" w:rsidRDefault="00E033C5" w:rsidP="00E033C5">
      <w:pPr>
        <w:ind w:firstLineChars="200" w:firstLine="560"/>
        <w:rPr>
          <w:rFonts w:ascii="仿宋_GB2312" w:eastAsia="仿宋_GB2312" w:hAnsi="宋体"/>
          <w:sz w:val="28"/>
          <w:szCs w:val="28"/>
        </w:rPr>
      </w:pPr>
      <w:r w:rsidRPr="00E033C5">
        <w:rPr>
          <w:rFonts w:ascii="仿宋_GB2312" w:eastAsia="仿宋_GB2312" w:hAnsi="宋体" w:hint="eastAsia"/>
          <w:sz w:val="28"/>
          <w:szCs w:val="28"/>
        </w:rPr>
        <w:t>为切实做好我院2017年下半年全国大学英语四六级考试的组织实施工作，确保考试顺利、平稳、有序进行，考前，学院组织召开了考务工作协调会，要求相关部门各司其职、相互配合、通力合作，认真做好考试的安全管理和组织；针对全体监考教师召开了考务培训会，详细解读了监考职责和工作流程；通过学院官网、校园广播和宣传横幅等形式，对学生进行了深入细致的诚信教育活动。整个考试考务安排，受到省巡视员的充分肯定。</w:t>
      </w:r>
    </w:p>
    <w:p w:rsidR="000C10D6" w:rsidRPr="000C10D6" w:rsidRDefault="000C10D6" w:rsidP="000C10D6">
      <w:pPr>
        <w:ind w:firstLineChars="200" w:firstLine="640"/>
        <w:rPr>
          <w:rFonts w:ascii="宋体" w:hAnsi="宋体"/>
          <w:sz w:val="32"/>
          <w:szCs w:val="32"/>
        </w:rPr>
      </w:pPr>
    </w:p>
    <w:p w:rsidR="00763228" w:rsidRPr="000C10D6" w:rsidRDefault="00763228" w:rsidP="004000E6">
      <w:pPr>
        <w:spacing w:line="360" w:lineRule="auto"/>
        <w:ind w:firstLineChars="200" w:firstLine="560"/>
        <w:jc w:val="left"/>
        <w:rPr>
          <w:rFonts w:ascii="仿宋_GB2312" w:eastAsia="仿宋_GB2312" w:hAnsi="宋体"/>
          <w:sz w:val="28"/>
          <w:szCs w:val="28"/>
        </w:rPr>
      </w:pPr>
    </w:p>
    <w:p w:rsidR="00763228" w:rsidRDefault="00763228" w:rsidP="004000E6">
      <w:pPr>
        <w:spacing w:line="360" w:lineRule="auto"/>
        <w:ind w:firstLineChars="200" w:firstLine="560"/>
        <w:jc w:val="left"/>
        <w:rPr>
          <w:rFonts w:ascii="仿宋_GB2312" w:eastAsia="仿宋_GB2312" w:hAnsi="宋体"/>
          <w:sz w:val="28"/>
          <w:szCs w:val="28"/>
        </w:rPr>
      </w:pPr>
    </w:p>
    <w:p w:rsidR="00763228" w:rsidRDefault="00763228" w:rsidP="004000E6">
      <w:pPr>
        <w:spacing w:line="360" w:lineRule="auto"/>
        <w:ind w:firstLineChars="200" w:firstLine="560"/>
        <w:jc w:val="left"/>
        <w:rPr>
          <w:rFonts w:ascii="仿宋_GB2312" w:eastAsia="仿宋_GB2312" w:hAnsi="宋体"/>
          <w:sz w:val="28"/>
          <w:szCs w:val="28"/>
        </w:rPr>
      </w:pPr>
    </w:p>
    <w:p w:rsidR="00DA1C03" w:rsidRDefault="00DA1C03" w:rsidP="004000E6">
      <w:pPr>
        <w:spacing w:line="360" w:lineRule="auto"/>
        <w:ind w:firstLineChars="200" w:firstLine="560"/>
        <w:jc w:val="left"/>
        <w:rPr>
          <w:rFonts w:ascii="仿宋_GB2312" w:eastAsia="仿宋_GB2312" w:hAnsi="宋体"/>
          <w:sz w:val="28"/>
          <w:szCs w:val="28"/>
        </w:rPr>
      </w:pPr>
    </w:p>
    <w:p w:rsidR="00DA1C03" w:rsidRDefault="00DA1C03" w:rsidP="004000E6">
      <w:pPr>
        <w:spacing w:line="360" w:lineRule="auto"/>
        <w:ind w:firstLineChars="200" w:firstLine="560"/>
        <w:jc w:val="left"/>
        <w:rPr>
          <w:rFonts w:ascii="仿宋_GB2312" w:eastAsia="仿宋_GB2312" w:hAnsi="宋体"/>
          <w:sz w:val="28"/>
          <w:szCs w:val="28"/>
        </w:rPr>
      </w:pPr>
    </w:p>
    <w:p w:rsidR="00DA1C03" w:rsidRDefault="00DA1C03" w:rsidP="004000E6">
      <w:pPr>
        <w:spacing w:line="360" w:lineRule="auto"/>
        <w:ind w:firstLineChars="200" w:firstLine="560"/>
        <w:jc w:val="left"/>
        <w:rPr>
          <w:rFonts w:ascii="仿宋_GB2312" w:eastAsia="仿宋_GB2312" w:hAnsi="宋体"/>
          <w:sz w:val="28"/>
          <w:szCs w:val="28"/>
        </w:rPr>
      </w:pPr>
    </w:p>
    <w:p w:rsidR="00DA1C03" w:rsidRDefault="00DA1C03" w:rsidP="004000E6">
      <w:pPr>
        <w:spacing w:line="360" w:lineRule="auto"/>
        <w:ind w:firstLineChars="200" w:firstLine="560"/>
        <w:jc w:val="left"/>
        <w:rPr>
          <w:rFonts w:ascii="仿宋_GB2312" w:eastAsia="仿宋_GB2312" w:hAnsi="宋体"/>
          <w:sz w:val="28"/>
          <w:szCs w:val="28"/>
        </w:rPr>
      </w:pPr>
    </w:p>
    <w:p w:rsidR="00DA1C03" w:rsidRDefault="00DA1C03" w:rsidP="004000E6">
      <w:pPr>
        <w:spacing w:line="360" w:lineRule="auto"/>
        <w:ind w:firstLineChars="200" w:firstLine="560"/>
        <w:jc w:val="left"/>
        <w:rPr>
          <w:rFonts w:ascii="仿宋_GB2312" w:eastAsia="仿宋_GB2312" w:hAnsi="宋体"/>
          <w:sz w:val="28"/>
          <w:szCs w:val="28"/>
        </w:rPr>
      </w:pPr>
    </w:p>
    <w:p w:rsidR="00DA1C03" w:rsidRDefault="00DA1C03" w:rsidP="004000E6">
      <w:pPr>
        <w:spacing w:line="360" w:lineRule="auto"/>
        <w:ind w:firstLineChars="200" w:firstLine="560"/>
        <w:jc w:val="left"/>
        <w:rPr>
          <w:rFonts w:ascii="仿宋_GB2312" w:eastAsia="仿宋_GB2312" w:hAnsi="宋体"/>
          <w:sz w:val="28"/>
          <w:szCs w:val="28"/>
        </w:rPr>
      </w:pPr>
    </w:p>
    <w:p w:rsidR="00DA1C03" w:rsidRDefault="00DA1C03" w:rsidP="004000E6">
      <w:pPr>
        <w:spacing w:line="360" w:lineRule="auto"/>
        <w:ind w:firstLineChars="200" w:firstLine="560"/>
        <w:jc w:val="left"/>
        <w:rPr>
          <w:rFonts w:ascii="仿宋_GB2312" w:eastAsia="仿宋_GB2312" w:hAnsi="宋体"/>
          <w:sz w:val="28"/>
          <w:szCs w:val="28"/>
        </w:rPr>
      </w:pPr>
    </w:p>
    <w:p w:rsidR="00DA1C03" w:rsidRDefault="00DA1C03" w:rsidP="004000E6">
      <w:pPr>
        <w:spacing w:line="360" w:lineRule="auto"/>
        <w:ind w:firstLineChars="200" w:firstLine="560"/>
        <w:jc w:val="left"/>
        <w:rPr>
          <w:rFonts w:ascii="仿宋_GB2312" w:eastAsia="仿宋_GB2312" w:hAnsi="宋体"/>
          <w:sz w:val="28"/>
          <w:szCs w:val="28"/>
        </w:rPr>
      </w:pPr>
    </w:p>
    <w:p w:rsidR="00DA1C03" w:rsidRDefault="00DA1C03" w:rsidP="004000E6">
      <w:pPr>
        <w:spacing w:line="360" w:lineRule="auto"/>
        <w:ind w:firstLineChars="200" w:firstLine="560"/>
        <w:jc w:val="left"/>
        <w:rPr>
          <w:rFonts w:ascii="仿宋_GB2312" w:eastAsia="仿宋_GB2312" w:hAnsi="宋体"/>
          <w:sz w:val="28"/>
          <w:szCs w:val="28"/>
        </w:rPr>
      </w:pPr>
    </w:p>
    <w:p w:rsidR="007A4A48" w:rsidRDefault="007A4A48" w:rsidP="00C87E36">
      <w:pPr>
        <w:spacing w:line="360" w:lineRule="auto"/>
        <w:jc w:val="left"/>
        <w:rPr>
          <w:rFonts w:ascii="仿宋_GB2312" w:eastAsia="仿宋_GB2312" w:hAnsi="宋体"/>
          <w:sz w:val="28"/>
          <w:szCs w:val="28"/>
        </w:rPr>
      </w:pPr>
    </w:p>
    <w:p w:rsidR="007A4A48" w:rsidRDefault="007A4A48">
      <w:pPr>
        <w:spacing w:line="360" w:lineRule="auto"/>
        <w:rPr>
          <w:rFonts w:ascii="Calibri" w:eastAsia="仿宋" w:hAnsi="Calibri" w:cs="Calibri"/>
          <w:b/>
          <w:bCs/>
          <w:color w:val="000000"/>
          <w:sz w:val="30"/>
          <w:szCs w:val="30"/>
        </w:rPr>
        <w:sectPr w:rsidR="007A4A48">
          <w:headerReference w:type="default" r:id="rId11"/>
          <w:footerReference w:type="default" r:id="rId12"/>
          <w:pgSz w:w="11906" w:h="16838"/>
          <w:pgMar w:top="1440" w:right="1800" w:bottom="1440" w:left="1800" w:header="851" w:footer="992" w:gutter="0"/>
          <w:pgNumType w:start="1"/>
          <w:cols w:space="425"/>
          <w:docGrid w:type="lines" w:linePitch="312"/>
        </w:sectPr>
      </w:pPr>
    </w:p>
    <w:p w:rsidR="00505891" w:rsidRPr="00505891" w:rsidRDefault="00505891" w:rsidP="00505891">
      <w:pPr>
        <w:spacing w:line="360" w:lineRule="auto"/>
        <w:ind w:firstLineChars="200" w:firstLine="602"/>
        <w:rPr>
          <w:rFonts w:ascii="Calibri" w:eastAsia="仿宋" w:hAnsi="Calibri" w:cs="Calibri"/>
          <w:b/>
          <w:bCs/>
          <w:color w:val="000000"/>
          <w:sz w:val="30"/>
          <w:szCs w:val="30"/>
        </w:rPr>
      </w:pPr>
      <w:r w:rsidRPr="00505891">
        <w:rPr>
          <w:rFonts w:ascii="Calibri" w:eastAsia="仿宋" w:hAnsi="Calibri" w:cs="Calibri" w:hint="eastAsia"/>
          <w:b/>
          <w:bCs/>
          <w:color w:val="000000"/>
          <w:sz w:val="30"/>
          <w:szCs w:val="30"/>
        </w:rPr>
        <w:lastRenderedPageBreak/>
        <w:t>经贸系学子获全国高校商业精英挑战赛总决赛二等奖</w:t>
      </w:r>
    </w:p>
    <w:p w:rsidR="00505891" w:rsidRPr="00505891" w:rsidRDefault="00505891" w:rsidP="00157CF9">
      <w:pPr>
        <w:spacing w:line="360" w:lineRule="auto"/>
        <w:ind w:firstLineChars="200" w:firstLine="560"/>
        <w:rPr>
          <w:rFonts w:ascii="仿宋" w:eastAsia="仿宋" w:hAnsi="仿宋"/>
          <w:color w:val="000000"/>
          <w:sz w:val="28"/>
          <w:szCs w:val="28"/>
        </w:rPr>
      </w:pPr>
      <w:r w:rsidRPr="0071444A">
        <w:rPr>
          <w:rFonts w:ascii="仿宋" w:eastAsia="仿宋" w:hAnsi="仿宋" w:hint="eastAsia"/>
          <w:color w:val="000000"/>
          <w:sz w:val="28"/>
          <w:szCs w:val="28"/>
        </w:rPr>
        <w:t>在</w:t>
      </w:r>
      <w:r w:rsidRPr="00505891">
        <w:rPr>
          <w:rFonts w:ascii="仿宋" w:eastAsia="仿宋" w:hAnsi="仿宋" w:hint="eastAsia"/>
          <w:color w:val="000000"/>
          <w:sz w:val="28"/>
          <w:szCs w:val="28"/>
        </w:rPr>
        <w:t>第五届全国高校商业精英挑战赛总决赛</w:t>
      </w:r>
      <w:r w:rsidRPr="0071444A">
        <w:rPr>
          <w:rFonts w:ascii="仿宋" w:eastAsia="仿宋" w:hAnsi="仿宋" w:hint="eastAsia"/>
          <w:color w:val="000000"/>
          <w:sz w:val="28"/>
          <w:szCs w:val="28"/>
        </w:rPr>
        <w:t>中，</w:t>
      </w:r>
      <w:r w:rsidRPr="00505891">
        <w:rPr>
          <w:rFonts w:ascii="仿宋" w:eastAsia="仿宋" w:hAnsi="仿宋" w:hint="eastAsia"/>
          <w:color w:val="000000"/>
          <w:sz w:val="28"/>
          <w:szCs w:val="28"/>
        </w:rPr>
        <w:t>由经济与贸易系高适、陆智、刘管3名同学组成的“GAOSTUDIO（高工作室）”和蒋诗丽、王英洁、段鹏程3名同学组成的“星空”两支参赛队，从全国各高校的192支队伍中脱颖而出，双双荣获二等奖。</w:t>
      </w:r>
    </w:p>
    <w:p w:rsidR="00505891" w:rsidRPr="00505891" w:rsidRDefault="00505891" w:rsidP="00157CF9">
      <w:pPr>
        <w:spacing w:line="360" w:lineRule="auto"/>
        <w:ind w:firstLineChars="200" w:firstLine="560"/>
        <w:rPr>
          <w:rFonts w:ascii="仿宋" w:eastAsia="仿宋" w:hAnsi="仿宋"/>
          <w:color w:val="000000"/>
          <w:sz w:val="28"/>
          <w:szCs w:val="28"/>
        </w:rPr>
      </w:pPr>
      <w:r w:rsidRPr="00505891">
        <w:rPr>
          <w:rFonts w:ascii="仿宋" w:eastAsia="仿宋" w:hAnsi="仿宋" w:hint="eastAsia"/>
          <w:color w:val="000000"/>
          <w:sz w:val="28"/>
          <w:szCs w:val="28"/>
        </w:rPr>
        <w:t>“GAOSTUDIO（高工作室）”、“星空”代表队从5月份开始筹备比赛，历经5个月的艰苦训练、参加了10月10日至13日为期4天的初赛后，分别以小组第一和第二的成绩晋级总决赛。10月28日至29日全国总决赛期间，同学们在罗明老师的带领和指导下，以缜密的方案设计、完善的经营规划为团队布局，出色完成公司的模拟经营决策，在赛场上取得优异成绩。</w:t>
      </w:r>
    </w:p>
    <w:p w:rsidR="00505891" w:rsidRPr="00505891" w:rsidRDefault="00505891" w:rsidP="00157CF9">
      <w:pPr>
        <w:spacing w:line="360" w:lineRule="auto"/>
        <w:ind w:firstLineChars="200" w:firstLine="560"/>
        <w:rPr>
          <w:rFonts w:ascii="仿宋" w:eastAsia="仿宋" w:hAnsi="仿宋"/>
          <w:color w:val="000000"/>
          <w:sz w:val="28"/>
          <w:szCs w:val="28"/>
        </w:rPr>
      </w:pPr>
      <w:r w:rsidRPr="00505891">
        <w:rPr>
          <w:rFonts w:ascii="仿宋" w:eastAsia="仿宋" w:hAnsi="仿宋" w:hint="eastAsia"/>
          <w:color w:val="000000"/>
          <w:sz w:val="28"/>
          <w:szCs w:val="28"/>
        </w:rPr>
        <w:t>本次大赛由教育部高等学校经济与贸易类专业教学指导委员会主办，中国国际商会商业行业商会、中国国际贸易促进委员会商业行业分会承办。</w:t>
      </w:r>
    </w:p>
    <w:p w:rsidR="00505891" w:rsidRPr="00505891" w:rsidRDefault="00505891" w:rsidP="00157CF9">
      <w:pPr>
        <w:spacing w:line="360" w:lineRule="auto"/>
        <w:ind w:firstLineChars="200" w:firstLine="560"/>
        <w:rPr>
          <w:rFonts w:ascii="宋体" w:hAnsi="宋体" w:cs="宋体"/>
          <w:color w:val="000000"/>
          <w:sz w:val="28"/>
          <w:szCs w:val="28"/>
          <w:shd w:val="clear" w:color="auto" w:fill="FFFFFF"/>
        </w:rPr>
      </w:pPr>
    </w:p>
    <w:p w:rsidR="00505891" w:rsidRPr="00505891" w:rsidRDefault="00BA4708" w:rsidP="00BA4708">
      <w:pPr>
        <w:spacing w:line="360" w:lineRule="auto"/>
        <w:ind w:firstLineChars="200" w:firstLine="602"/>
        <w:jc w:val="center"/>
        <w:rPr>
          <w:rFonts w:ascii="Calibri" w:eastAsia="仿宋" w:hAnsi="Calibri" w:cs="Calibri"/>
          <w:b/>
          <w:bCs/>
          <w:color w:val="000000"/>
          <w:sz w:val="30"/>
          <w:szCs w:val="30"/>
        </w:rPr>
      </w:pPr>
      <w:r w:rsidRPr="00BA4708">
        <w:rPr>
          <w:rFonts w:ascii="Calibri" w:eastAsia="仿宋" w:hAnsi="Calibri" w:cs="Calibri" w:hint="eastAsia"/>
          <w:b/>
          <w:bCs/>
          <w:color w:val="000000"/>
          <w:sz w:val="30"/>
          <w:szCs w:val="30"/>
        </w:rPr>
        <w:t>机电系举办教学设计比赛</w:t>
      </w:r>
    </w:p>
    <w:p w:rsidR="00BA4708" w:rsidRPr="00BA4708" w:rsidRDefault="002451B1" w:rsidP="00BA4708">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为提高青年教师教学</w:t>
      </w:r>
      <w:r w:rsidR="00BA4708" w:rsidRPr="00BA4708">
        <w:rPr>
          <w:rFonts w:ascii="仿宋" w:eastAsia="仿宋" w:hAnsi="仿宋" w:hint="eastAsia"/>
          <w:color w:val="000000"/>
          <w:sz w:val="28"/>
          <w:szCs w:val="28"/>
        </w:rPr>
        <w:t>水平，</w:t>
      </w:r>
      <w:r>
        <w:rPr>
          <w:rFonts w:ascii="仿宋" w:eastAsia="仿宋" w:hAnsi="仿宋" w:hint="eastAsia"/>
          <w:color w:val="000000"/>
          <w:sz w:val="28"/>
          <w:szCs w:val="28"/>
        </w:rPr>
        <w:t>学院组织</w:t>
      </w:r>
      <w:r w:rsidRPr="002451B1">
        <w:rPr>
          <w:rFonts w:ascii="仿宋" w:eastAsia="仿宋" w:hAnsi="仿宋" w:hint="eastAsia"/>
          <w:color w:val="000000"/>
          <w:sz w:val="28"/>
          <w:szCs w:val="28"/>
        </w:rPr>
        <w:t>全体教师</w:t>
      </w:r>
      <w:r w:rsidR="00BA4708" w:rsidRPr="00BA4708">
        <w:rPr>
          <w:rFonts w:ascii="仿宋" w:eastAsia="仿宋" w:hAnsi="仿宋" w:hint="eastAsia"/>
          <w:color w:val="000000"/>
          <w:sz w:val="28"/>
          <w:szCs w:val="28"/>
        </w:rPr>
        <w:t>于1</w:t>
      </w:r>
      <w:r w:rsidR="00BA4708" w:rsidRPr="00BA4708">
        <w:rPr>
          <w:rFonts w:ascii="仿宋" w:eastAsia="仿宋" w:hAnsi="仿宋"/>
          <w:color w:val="000000"/>
          <w:sz w:val="28"/>
          <w:szCs w:val="28"/>
        </w:rPr>
        <w:t>1</w:t>
      </w:r>
      <w:r w:rsidR="00BA4708" w:rsidRPr="00BA4708">
        <w:rPr>
          <w:rFonts w:ascii="仿宋" w:eastAsia="仿宋" w:hAnsi="仿宋" w:hint="eastAsia"/>
          <w:color w:val="000000"/>
          <w:sz w:val="28"/>
          <w:szCs w:val="28"/>
        </w:rPr>
        <w:t>月4日-5日在长大东校区1</w:t>
      </w:r>
      <w:r w:rsidR="00BA4708" w:rsidRPr="00BA4708">
        <w:rPr>
          <w:rFonts w:ascii="仿宋" w:eastAsia="仿宋" w:hAnsi="仿宋"/>
          <w:color w:val="000000"/>
          <w:sz w:val="28"/>
          <w:szCs w:val="28"/>
        </w:rPr>
        <w:t>2</w:t>
      </w:r>
      <w:r w:rsidR="00BA4708" w:rsidRPr="00BA4708">
        <w:rPr>
          <w:rFonts w:ascii="仿宋" w:eastAsia="仿宋" w:hAnsi="仿宋" w:hint="eastAsia"/>
          <w:color w:val="000000"/>
          <w:sz w:val="28"/>
          <w:szCs w:val="28"/>
        </w:rPr>
        <w:t>教报告厅</w:t>
      </w:r>
      <w:r w:rsidR="00BA4708" w:rsidRPr="00BA4708">
        <w:rPr>
          <w:rFonts w:ascii="仿宋" w:eastAsia="仿宋" w:hAnsi="仿宋"/>
          <w:color w:val="000000"/>
          <w:sz w:val="28"/>
          <w:szCs w:val="28"/>
        </w:rPr>
        <w:t>开展</w:t>
      </w:r>
      <w:r w:rsidR="00BA4708" w:rsidRPr="00BA4708">
        <w:rPr>
          <w:rFonts w:ascii="仿宋" w:eastAsia="仿宋" w:hAnsi="仿宋" w:hint="eastAsia"/>
          <w:color w:val="000000"/>
          <w:sz w:val="28"/>
          <w:szCs w:val="28"/>
        </w:rPr>
        <w:t>了</w:t>
      </w:r>
      <w:r w:rsidR="00BA4708" w:rsidRPr="00BA4708">
        <w:rPr>
          <w:rFonts w:ascii="仿宋" w:eastAsia="仿宋" w:hAnsi="仿宋"/>
          <w:color w:val="000000"/>
          <w:sz w:val="28"/>
          <w:szCs w:val="28"/>
        </w:rPr>
        <w:t>教学能力提升培训</w:t>
      </w:r>
      <w:r w:rsidR="00BA4708" w:rsidRPr="00BA4708">
        <w:rPr>
          <w:rFonts w:ascii="仿宋" w:eastAsia="仿宋" w:hAnsi="仿宋" w:hint="eastAsia"/>
          <w:color w:val="000000"/>
          <w:sz w:val="28"/>
          <w:szCs w:val="28"/>
        </w:rPr>
        <w:t>，涉及的内容有比较流行的MOOC、翻转课堂等方面的内容。机电系全体教师全员参与，认真学习了相关的教学思想、教学方法、教学手段上的改革。</w:t>
      </w:r>
    </w:p>
    <w:p w:rsidR="00BA4708" w:rsidRPr="00BA4708" w:rsidRDefault="00BA4708" w:rsidP="00BA4708">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培训会后机电</w:t>
      </w:r>
      <w:r w:rsidRPr="00BA4708">
        <w:rPr>
          <w:rFonts w:ascii="仿宋" w:eastAsia="仿宋" w:hAnsi="仿宋" w:hint="eastAsia"/>
          <w:color w:val="000000"/>
          <w:sz w:val="28"/>
          <w:szCs w:val="28"/>
        </w:rPr>
        <w:t>系高度重视，组织</w:t>
      </w:r>
      <w:r>
        <w:rPr>
          <w:rFonts w:ascii="仿宋" w:eastAsia="仿宋" w:hAnsi="仿宋" w:hint="eastAsia"/>
          <w:color w:val="000000"/>
          <w:sz w:val="28"/>
          <w:szCs w:val="28"/>
        </w:rPr>
        <w:t>全体教师结合自己所教课程的特点</w:t>
      </w:r>
      <w:r w:rsidRPr="00BA4708">
        <w:rPr>
          <w:rFonts w:ascii="仿宋" w:eastAsia="仿宋" w:hAnsi="仿宋" w:hint="eastAsia"/>
          <w:color w:val="000000"/>
          <w:sz w:val="28"/>
          <w:szCs w:val="28"/>
        </w:rPr>
        <w:t>，精心准备一个教学设计，</w:t>
      </w:r>
      <w:r>
        <w:rPr>
          <w:rFonts w:ascii="仿宋" w:eastAsia="仿宋" w:hAnsi="仿宋" w:hint="eastAsia"/>
          <w:color w:val="000000"/>
          <w:sz w:val="28"/>
          <w:szCs w:val="28"/>
        </w:rPr>
        <w:t>内容</w:t>
      </w:r>
      <w:r w:rsidR="00C80A1E">
        <w:rPr>
          <w:rFonts w:ascii="仿宋" w:eastAsia="仿宋" w:hAnsi="仿宋" w:hint="eastAsia"/>
          <w:color w:val="000000"/>
          <w:sz w:val="28"/>
          <w:szCs w:val="28"/>
        </w:rPr>
        <w:t>主要</w:t>
      </w:r>
      <w:r w:rsidRPr="00BA4708">
        <w:rPr>
          <w:rFonts w:ascii="仿宋" w:eastAsia="仿宋" w:hAnsi="仿宋" w:hint="eastAsia"/>
          <w:color w:val="000000"/>
          <w:sz w:val="28"/>
          <w:szCs w:val="28"/>
        </w:rPr>
        <w:t>包括</w:t>
      </w:r>
      <w:r w:rsidR="00C80A1E">
        <w:rPr>
          <w:rFonts w:ascii="仿宋" w:eastAsia="仿宋" w:hAnsi="仿宋" w:hint="eastAsia"/>
          <w:color w:val="000000"/>
          <w:sz w:val="28"/>
          <w:szCs w:val="28"/>
        </w:rPr>
        <w:t>教材分析</w:t>
      </w:r>
      <w:r w:rsidRPr="00BA4708">
        <w:rPr>
          <w:rFonts w:ascii="仿宋" w:eastAsia="仿宋" w:hAnsi="仿宋" w:hint="eastAsia"/>
          <w:color w:val="000000"/>
          <w:sz w:val="28"/>
          <w:szCs w:val="28"/>
        </w:rPr>
        <w:t>、</w:t>
      </w:r>
      <w:r w:rsidR="00C80A1E">
        <w:rPr>
          <w:rFonts w:ascii="仿宋" w:eastAsia="仿宋" w:hAnsi="仿宋" w:hint="eastAsia"/>
          <w:color w:val="000000"/>
          <w:sz w:val="28"/>
          <w:szCs w:val="28"/>
        </w:rPr>
        <w:t>学情分析、教</w:t>
      </w:r>
      <w:r w:rsidR="00C80A1E">
        <w:rPr>
          <w:rFonts w:ascii="仿宋" w:eastAsia="仿宋" w:hAnsi="仿宋" w:hint="eastAsia"/>
          <w:color w:val="000000"/>
          <w:sz w:val="28"/>
          <w:szCs w:val="28"/>
        </w:rPr>
        <w:lastRenderedPageBreak/>
        <w:t>学目标、教学</w:t>
      </w:r>
      <w:r w:rsidRPr="00BA4708">
        <w:rPr>
          <w:rFonts w:ascii="仿宋" w:eastAsia="仿宋" w:hAnsi="仿宋" w:hint="eastAsia"/>
          <w:color w:val="000000"/>
          <w:sz w:val="28"/>
          <w:szCs w:val="28"/>
        </w:rPr>
        <w:t>重难点、教学方法、</w:t>
      </w:r>
      <w:r w:rsidR="00C80A1E">
        <w:rPr>
          <w:rFonts w:ascii="仿宋" w:eastAsia="仿宋" w:hAnsi="仿宋" w:hint="eastAsia"/>
          <w:color w:val="000000"/>
          <w:sz w:val="28"/>
          <w:szCs w:val="28"/>
        </w:rPr>
        <w:t>教学设计思路、教学内容及过程、</w:t>
      </w:r>
      <w:r w:rsidRPr="00BA4708">
        <w:rPr>
          <w:rFonts w:ascii="仿宋" w:eastAsia="仿宋" w:hAnsi="仿宋" w:hint="eastAsia"/>
          <w:color w:val="000000"/>
          <w:sz w:val="28"/>
          <w:szCs w:val="28"/>
        </w:rPr>
        <w:t>板书</w:t>
      </w:r>
      <w:r w:rsidR="00C80A1E">
        <w:rPr>
          <w:rFonts w:ascii="仿宋" w:eastAsia="仿宋" w:hAnsi="仿宋" w:hint="eastAsia"/>
          <w:color w:val="000000"/>
          <w:sz w:val="28"/>
          <w:szCs w:val="28"/>
        </w:rPr>
        <w:t>设计</w:t>
      </w:r>
      <w:r w:rsidRPr="00BA4708">
        <w:rPr>
          <w:rFonts w:ascii="仿宋" w:eastAsia="仿宋" w:hAnsi="仿宋" w:hint="eastAsia"/>
          <w:color w:val="000000"/>
          <w:sz w:val="28"/>
          <w:szCs w:val="28"/>
        </w:rPr>
        <w:t>、教学反思等方面。通过教研室选拔，党政联席会议集体研究，系部最终推荐付兵、呙明辉、蒋世华、周文芳四位老师的教学设计参加学院评选。在评选环节付兵老师获得“一等奖”，呙明辉老师和蒋世华老师获得“二等奖”。</w:t>
      </w:r>
    </w:p>
    <w:p w:rsidR="00F553C6" w:rsidRPr="00BA4708" w:rsidRDefault="00F553C6" w:rsidP="00BA4708">
      <w:pPr>
        <w:spacing w:line="360" w:lineRule="auto"/>
        <w:ind w:firstLineChars="200" w:firstLine="560"/>
        <w:rPr>
          <w:rFonts w:ascii="仿宋" w:eastAsia="仿宋" w:hAnsi="仿宋"/>
          <w:color w:val="000000"/>
          <w:sz w:val="28"/>
          <w:szCs w:val="28"/>
        </w:rPr>
      </w:pPr>
    </w:p>
    <w:p w:rsidR="00BA4708" w:rsidRPr="00EF65BA" w:rsidRDefault="001E1012" w:rsidP="00A341D1">
      <w:pPr>
        <w:spacing w:line="360" w:lineRule="auto"/>
        <w:ind w:firstLineChars="200" w:firstLine="602"/>
        <w:jc w:val="center"/>
        <w:rPr>
          <w:rFonts w:ascii="仿宋" w:eastAsia="仿宋" w:hAnsi="仿宋" w:cs="Calibri"/>
          <w:b/>
          <w:bCs/>
          <w:color w:val="000000"/>
          <w:sz w:val="30"/>
          <w:szCs w:val="30"/>
        </w:rPr>
      </w:pPr>
      <w:r w:rsidRPr="00EF65BA">
        <w:rPr>
          <w:rFonts w:ascii="仿宋" w:eastAsia="仿宋" w:hAnsi="仿宋" w:cs="Calibri" w:hint="eastAsia"/>
          <w:b/>
          <w:bCs/>
          <w:color w:val="000000"/>
          <w:sz w:val="30"/>
          <w:szCs w:val="30"/>
        </w:rPr>
        <w:t>设计系</w:t>
      </w:r>
      <w:r w:rsidR="00856B6B" w:rsidRPr="00EF65BA">
        <w:rPr>
          <w:rFonts w:ascii="仿宋" w:eastAsia="仿宋" w:hAnsi="仿宋" w:cs="Calibri" w:hint="eastAsia"/>
          <w:b/>
          <w:bCs/>
          <w:color w:val="000000"/>
          <w:sz w:val="30"/>
          <w:szCs w:val="30"/>
        </w:rPr>
        <w:t>开展</w:t>
      </w:r>
      <w:r w:rsidRPr="00EF65BA">
        <w:rPr>
          <w:rFonts w:ascii="仿宋" w:eastAsia="仿宋" w:hAnsi="仿宋" w:cs="Calibri" w:hint="eastAsia"/>
          <w:b/>
          <w:bCs/>
          <w:color w:val="000000"/>
          <w:sz w:val="30"/>
          <w:szCs w:val="30"/>
        </w:rPr>
        <w:t>2018届毕业设计开题答辩</w:t>
      </w:r>
      <w:r w:rsidR="00856B6B" w:rsidRPr="00EF65BA">
        <w:rPr>
          <w:rFonts w:ascii="仿宋" w:eastAsia="仿宋" w:hAnsi="仿宋" w:cs="Calibri" w:hint="eastAsia"/>
          <w:b/>
          <w:bCs/>
          <w:color w:val="000000"/>
          <w:sz w:val="30"/>
          <w:szCs w:val="30"/>
        </w:rPr>
        <w:t>工作</w:t>
      </w:r>
    </w:p>
    <w:p w:rsidR="001E1012" w:rsidRDefault="001E1012" w:rsidP="001E1012">
      <w:pPr>
        <w:spacing w:line="360" w:lineRule="auto"/>
        <w:ind w:firstLineChars="200" w:firstLine="560"/>
        <w:rPr>
          <w:rFonts w:ascii="仿宋" w:eastAsia="仿宋" w:hAnsi="仿宋"/>
          <w:color w:val="000000"/>
          <w:sz w:val="28"/>
          <w:szCs w:val="28"/>
        </w:rPr>
      </w:pPr>
      <w:r w:rsidRPr="001E1012">
        <w:rPr>
          <w:rFonts w:ascii="仿宋" w:eastAsia="仿宋" w:hAnsi="仿宋"/>
          <w:color w:val="000000"/>
          <w:sz w:val="28"/>
          <w:szCs w:val="28"/>
        </w:rPr>
        <w:t>2017年12月9</w:t>
      </w:r>
      <w:r w:rsidR="00A341D1">
        <w:rPr>
          <w:rFonts w:ascii="仿宋" w:eastAsia="仿宋" w:hAnsi="仿宋"/>
          <w:color w:val="000000"/>
          <w:sz w:val="28"/>
          <w:szCs w:val="28"/>
        </w:rPr>
        <w:t>日上午，</w:t>
      </w:r>
      <w:r w:rsidR="00A341D1">
        <w:rPr>
          <w:rFonts w:ascii="仿宋" w:eastAsia="仿宋" w:hAnsi="仿宋" w:hint="eastAsia"/>
          <w:color w:val="000000"/>
          <w:sz w:val="28"/>
          <w:szCs w:val="28"/>
        </w:rPr>
        <w:t>设计</w:t>
      </w:r>
      <w:r w:rsidRPr="001E1012">
        <w:rPr>
          <w:rFonts w:ascii="仿宋" w:eastAsia="仿宋" w:hAnsi="仿宋"/>
          <w:color w:val="000000"/>
          <w:sz w:val="28"/>
          <w:szCs w:val="28"/>
        </w:rPr>
        <w:t>系2018届园林、环境艺术设计、视觉传达设计专业毕业生开题答辩在西校区二教顺利举行。参加此次答辩的共有106名同学，同时包括多位答辩评委老师。</w:t>
      </w:r>
    </w:p>
    <w:p w:rsidR="00BA4708" w:rsidRDefault="001E1012" w:rsidP="001E1012">
      <w:pPr>
        <w:spacing w:line="360" w:lineRule="auto"/>
        <w:ind w:firstLineChars="200" w:firstLine="560"/>
        <w:rPr>
          <w:rFonts w:ascii="仿宋" w:eastAsia="仿宋" w:hAnsi="仿宋"/>
          <w:color w:val="000000"/>
          <w:sz w:val="28"/>
          <w:szCs w:val="28"/>
        </w:rPr>
      </w:pPr>
      <w:r w:rsidRPr="001E1012">
        <w:rPr>
          <w:rFonts w:ascii="仿宋" w:eastAsia="仿宋" w:hAnsi="仿宋"/>
          <w:color w:val="000000"/>
          <w:sz w:val="28"/>
          <w:szCs w:val="28"/>
        </w:rPr>
        <w:t>本次开题答辩采取指导老师回避原则，每位同学陈述5分钟，然后由答辩老师提问，互动答疑交流。参加答辩的同学在答辩过程中以图文并茂的形式，结合PPT阐述自己论文的选题来源、设计框架、解决思路及其创新之处等方面情况。评委老师针对论文细节内容和设计项目的具体问题提出指导性建议。以零距离的问答方式考察了同学们对自己设计项目思维的成熟度和对专业知识的掌握程度及运用方式，以及解决设计的重难点。针对评委老师的各种提问，同学们回答简明诚恳，虽然内容有所不足，但认真听取了老师的修改意见。</w:t>
      </w:r>
    </w:p>
    <w:p w:rsidR="00A341D1" w:rsidRDefault="00A341D1" w:rsidP="007F2DEE">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设计</w:t>
      </w:r>
      <w:r w:rsidR="001E1012" w:rsidRPr="001E1012">
        <w:rPr>
          <w:rFonts w:ascii="仿宋" w:eastAsia="仿宋" w:hAnsi="仿宋"/>
          <w:color w:val="000000"/>
          <w:sz w:val="28"/>
          <w:szCs w:val="28"/>
        </w:rPr>
        <w:t>系高度重视毕业设计工作，不断改进毕业设计工作思路和方法，以全面适应学院应用型人才培养目标，毕业设计选题全部来自生产实践，园林专业试行引入企业高级工程师作为毕业生毕业设计导师。此次开题答辩是一个增长知识，交流信息的过程，不仅给同学们</w:t>
      </w:r>
      <w:r w:rsidR="001E1012" w:rsidRPr="001E1012">
        <w:rPr>
          <w:rFonts w:ascii="仿宋" w:eastAsia="仿宋" w:hAnsi="仿宋"/>
          <w:color w:val="000000"/>
          <w:sz w:val="28"/>
          <w:szCs w:val="28"/>
        </w:rPr>
        <w:lastRenderedPageBreak/>
        <w:t>提供了一个实战性的平台，</w:t>
      </w:r>
      <w:r w:rsidR="000A40F4">
        <w:rPr>
          <w:rFonts w:ascii="仿宋" w:eastAsia="仿宋" w:hAnsi="仿宋" w:hint="eastAsia"/>
          <w:color w:val="000000"/>
          <w:sz w:val="28"/>
          <w:szCs w:val="28"/>
        </w:rPr>
        <w:t>而且</w:t>
      </w:r>
      <w:r w:rsidR="001E1012" w:rsidRPr="001E1012">
        <w:rPr>
          <w:rFonts w:ascii="仿宋" w:eastAsia="仿宋" w:hAnsi="仿宋"/>
          <w:color w:val="000000"/>
          <w:sz w:val="28"/>
          <w:szCs w:val="28"/>
        </w:rPr>
        <w:t>考验了同学们</w:t>
      </w:r>
      <w:r w:rsidR="000A40F4">
        <w:rPr>
          <w:rFonts w:ascii="仿宋" w:eastAsia="仿宋" w:hAnsi="仿宋" w:hint="eastAsia"/>
          <w:color w:val="000000"/>
          <w:sz w:val="28"/>
          <w:szCs w:val="28"/>
        </w:rPr>
        <w:t>的</w:t>
      </w:r>
      <w:r w:rsidR="00BF625F">
        <w:rPr>
          <w:rFonts w:ascii="仿宋" w:eastAsia="仿宋" w:hAnsi="仿宋"/>
          <w:color w:val="000000"/>
          <w:sz w:val="28"/>
          <w:szCs w:val="28"/>
        </w:rPr>
        <w:t>魄力与能力，为学生毕业设计方案提</w:t>
      </w:r>
      <w:r w:rsidR="00BF625F">
        <w:rPr>
          <w:rFonts w:ascii="仿宋" w:eastAsia="仿宋" w:hAnsi="仿宋" w:hint="eastAsia"/>
          <w:color w:val="000000"/>
          <w:sz w:val="28"/>
          <w:szCs w:val="28"/>
        </w:rPr>
        <w:t>出</w:t>
      </w:r>
      <w:r w:rsidR="000A40F4">
        <w:rPr>
          <w:rFonts w:ascii="仿宋" w:eastAsia="仿宋" w:hAnsi="仿宋"/>
          <w:color w:val="000000"/>
          <w:sz w:val="28"/>
          <w:szCs w:val="28"/>
        </w:rPr>
        <w:t>了</w:t>
      </w:r>
      <w:r w:rsidR="00BF1E00">
        <w:rPr>
          <w:rFonts w:ascii="仿宋" w:eastAsia="仿宋" w:hAnsi="仿宋" w:hint="eastAsia"/>
          <w:color w:val="000000"/>
          <w:sz w:val="28"/>
          <w:szCs w:val="28"/>
        </w:rPr>
        <w:t>宝贵</w:t>
      </w:r>
      <w:r w:rsidR="000A40F4">
        <w:rPr>
          <w:rFonts w:ascii="仿宋" w:eastAsia="仿宋" w:hAnsi="仿宋" w:hint="eastAsia"/>
          <w:color w:val="000000"/>
          <w:sz w:val="28"/>
          <w:szCs w:val="28"/>
        </w:rPr>
        <w:t>的</w:t>
      </w:r>
      <w:r w:rsidR="001E1012" w:rsidRPr="001E1012">
        <w:rPr>
          <w:rFonts w:ascii="仿宋" w:eastAsia="仿宋" w:hAnsi="仿宋"/>
          <w:color w:val="000000"/>
          <w:sz w:val="28"/>
          <w:szCs w:val="28"/>
        </w:rPr>
        <w:t>意见</w:t>
      </w:r>
      <w:r w:rsidR="000A40F4">
        <w:rPr>
          <w:rFonts w:ascii="仿宋" w:eastAsia="仿宋" w:hAnsi="仿宋" w:hint="eastAsia"/>
          <w:color w:val="000000"/>
          <w:sz w:val="28"/>
          <w:szCs w:val="28"/>
        </w:rPr>
        <w:t>与建议。</w:t>
      </w:r>
    </w:p>
    <w:p w:rsidR="002240EF" w:rsidRDefault="002240EF" w:rsidP="007F2DEE">
      <w:pPr>
        <w:spacing w:line="360" w:lineRule="auto"/>
        <w:ind w:firstLineChars="200" w:firstLine="560"/>
        <w:rPr>
          <w:rFonts w:ascii="仿宋" w:eastAsia="仿宋" w:hAnsi="仿宋"/>
          <w:color w:val="000000"/>
          <w:sz w:val="28"/>
          <w:szCs w:val="28"/>
        </w:rPr>
      </w:pPr>
    </w:p>
    <w:p w:rsidR="00A341D1" w:rsidRPr="00EF65BA" w:rsidRDefault="00EF65BA" w:rsidP="004839B3">
      <w:pPr>
        <w:spacing w:line="360" w:lineRule="auto"/>
        <w:ind w:firstLineChars="200" w:firstLine="602"/>
        <w:jc w:val="center"/>
        <w:rPr>
          <w:rFonts w:ascii="仿宋" w:eastAsia="仿宋" w:hAnsi="仿宋" w:cs="Calibri"/>
          <w:b/>
          <w:bCs/>
          <w:color w:val="000000"/>
          <w:sz w:val="30"/>
          <w:szCs w:val="30"/>
        </w:rPr>
      </w:pPr>
      <w:r w:rsidRPr="00EF65BA">
        <w:rPr>
          <w:rFonts w:ascii="仿宋" w:eastAsia="仿宋" w:hAnsi="仿宋" w:cs="Calibri" w:hint="eastAsia"/>
          <w:b/>
          <w:bCs/>
          <w:color w:val="000000"/>
          <w:sz w:val="30"/>
          <w:szCs w:val="30"/>
        </w:rPr>
        <w:t>管理系四位教师获2017年度教学奖励</w:t>
      </w:r>
    </w:p>
    <w:p w:rsidR="00EF65BA" w:rsidRPr="00EF65BA" w:rsidRDefault="00EF65BA" w:rsidP="00EF65BA">
      <w:pPr>
        <w:spacing w:line="360" w:lineRule="auto"/>
        <w:ind w:firstLineChars="200" w:firstLine="560"/>
        <w:rPr>
          <w:rFonts w:ascii="仿宋" w:eastAsia="仿宋" w:hAnsi="仿宋"/>
          <w:color w:val="000000"/>
          <w:sz w:val="28"/>
          <w:szCs w:val="28"/>
        </w:rPr>
      </w:pPr>
      <w:r w:rsidRPr="00EF65BA">
        <w:rPr>
          <w:rFonts w:ascii="仿宋" w:eastAsia="仿宋" w:hAnsi="仿宋"/>
          <w:color w:val="000000"/>
          <w:sz w:val="28"/>
          <w:szCs w:val="28"/>
        </w:rPr>
        <w:t>在长江大学文理学院2017</w:t>
      </w:r>
      <w:r>
        <w:rPr>
          <w:rFonts w:ascii="仿宋" w:eastAsia="仿宋" w:hAnsi="仿宋"/>
          <w:color w:val="000000"/>
          <w:sz w:val="28"/>
          <w:szCs w:val="28"/>
        </w:rPr>
        <w:t>年教学工作会议上，</w:t>
      </w:r>
      <w:r>
        <w:rPr>
          <w:rFonts w:ascii="仿宋" w:eastAsia="仿宋" w:hAnsi="仿宋" w:hint="eastAsia"/>
          <w:color w:val="000000"/>
          <w:sz w:val="28"/>
          <w:szCs w:val="28"/>
        </w:rPr>
        <w:t>管理</w:t>
      </w:r>
      <w:r w:rsidRPr="00EF65BA">
        <w:rPr>
          <w:rFonts w:ascii="仿宋" w:eastAsia="仿宋" w:hAnsi="仿宋"/>
          <w:color w:val="000000"/>
          <w:sz w:val="28"/>
          <w:szCs w:val="28"/>
        </w:rPr>
        <w:t>系四位教师获得</w:t>
      </w:r>
      <w:r w:rsidR="004839B3">
        <w:rPr>
          <w:rFonts w:ascii="仿宋" w:eastAsia="仿宋" w:hAnsi="仿宋" w:hint="eastAsia"/>
          <w:color w:val="000000"/>
          <w:sz w:val="28"/>
          <w:szCs w:val="28"/>
        </w:rPr>
        <w:t>学</w:t>
      </w:r>
      <w:r w:rsidRPr="00EF65BA">
        <w:rPr>
          <w:rFonts w:ascii="仿宋" w:eastAsia="仿宋" w:hAnsi="仿宋"/>
          <w:color w:val="000000"/>
          <w:sz w:val="28"/>
          <w:szCs w:val="28"/>
        </w:rPr>
        <w:t>院2017年度教学奖励，其中张勤老师获得第七届长江大学文理学院青年教师教学竞赛三等奖，周丹和杨璐老师获得长江大学文理学院2016-2017学年教学质量优秀奖，陈湘老师获得长江大学文理学院2016-2017学年优秀教学管理工作者。</w:t>
      </w:r>
    </w:p>
    <w:p w:rsidR="00EF65BA" w:rsidRDefault="00EF65BA" w:rsidP="00EF65BA">
      <w:pPr>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表彰会上，</w:t>
      </w:r>
      <w:r>
        <w:rPr>
          <w:rFonts w:ascii="仿宋" w:eastAsia="仿宋" w:hAnsi="仿宋" w:hint="eastAsia"/>
          <w:color w:val="000000"/>
          <w:sz w:val="28"/>
          <w:szCs w:val="28"/>
        </w:rPr>
        <w:t>管理</w:t>
      </w:r>
      <w:r w:rsidR="00796CF0">
        <w:rPr>
          <w:rFonts w:ascii="仿宋" w:eastAsia="仿宋" w:hAnsi="仿宋"/>
          <w:color w:val="000000"/>
          <w:sz w:val="28"/>
          <w:szCs w:val="28"/>
        </w:rPr>
        <w:t>系杨璐老师代表获奖</w:t>
      </w:r>
      <w:r w:rsidR="00796CF0">
        <w:rPr>
          <w:rFonts w:ascii="仿宋" w:eastAsia="仿宋" w:hAnsi="仿宋" w:hint="eastAsia"/>
          <w:color w:val="000000"/>
          <w:sz w:val="28"/>
          <w:szCs w:val="28"/>
        </w:rPr>
        <w:t>教师</w:t>
      </w:r>
      <w:r w:rsidRPr="00EF65BA">
        <w:rPr>
          <w:rFonts w:ascii="仿宋" w:eastAsia="仿宋" w:hAnsi="仿宋"/>
          <w:color w:val="000000"/>
          <w:sz w:val="28"/>
          <w:szCs w:val="28"/>
        </w:rPr>
        <w:t>发言，畅谈了从教九年的感想，她从教学、科研、系部工作三个方面总结了成绩和不足，重点探讨了在教研工作中，如何通过不断探索教学和实践环节的改革来提高人才培养质量的问题。</w:t>
      </w:r>
    </w:p>
    <w:p w:rsidR="00A341D1" w:rsidRDefault="00EF65BA" w:rsidP="007F2DEE">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管理</w:t>
      </w:r>
      <w:r w:rsidRPr="00EF65BA">
        <w:rPr>
          <w:rFonts w:ascii="仿宋" w:eastAsia="仿宋" w:hAnsi="仿宋"/>
          <w:color w:val="000000"/>
          <w:sz w:val="28"/>
          <w:szCs w:val="28"/>
        </w:rPr>
        <w:t>系四位教师的获奖</w:t>
      </w:r>
      <w:r>
        <w:rPr>
          <w:rFonts w:ascii="仿宋" w:eastAsia="仿宋" w:hAnsi="仿宋" w:hint="eastAsia"/>
          <w:color w:val="000000"/>
          <w:sz w:val="28"/>
          <w:szCs w:val="28"/>
        </w:rPr>
        <w:t>极大地鼓舞了全体教师的工作热情，有助于</w:t>
      </w:r>
      <w:r>
        <w:rPr>
          <w:rFonts w:ascii="仿宋" w:eastAsia="仿宋" w:hAnsi="仿宋"/>
          <w:color w:val="000000"/>
          <w:sz w:val="28"/>
          <w:szCs w:val="28"/>
        </w:rPr>
        <w:t>推动</w:t>
      </w:r>
      <w:r>
        <w:rPr>
          <w:rFonts w:ascii="仿宋" w:eastAsia="仿宋" w:hAnsi="仿宋" w:hint="eastAsia"/>
          <w:color w:val="000000"/>
          <w:sz w:val="28"/>
          <w:szCs w:val="28"/>
        </w:rPr>
        <w:t>管理</w:t>
      </w:r>
      <w:r w:rsidRPr="00EF65BA">
        <w:rPr>
          <w:rFonts w:ascii="仿宋" w:eastAsia="仿宋" w:hAnsi="仿宋"/>
          <w:color w:val="000000"/>
          <w:sz w:val="28"/>
          <w:szCs w:val="28"/>
        </w:rPr>
        <w:t>系</w:t>
      </w:r>
      <w:r>
        <w:rPr>
          <w:rFonts w:ascii="仿宋" w:eastAsia="仿宋" w:hAnsi="仿宋" w:hint="eastAsia"/>
          <w:color w:val="000000"/>
          <w:sz w:val="28"/>
          <w:szCs w:val="28"/>
        </w:rPr>
        <w:t>的</w:t>
      </w:r>
      <w:r w:rsidRPr="00EF65BA">
        <w:rPr>
          <w:rFonts w:ascii="仿宋" w:eastAsia="仿宋" w:hAnsi="仿宋"/>
          <w:color w:val="000000"/>
          <w:sz w:val="28"/>
          <w:szCs w:val="28"/>
        </w:rPr>
        <w:t>教学运行和教学管理</w:t>
      </w:r>
      <w:r>
        <w:rPr>
          <w:rFonts w:ascii="仿宋" w:eastAsia="仿宋" w:hAnsi="仿宋" w:hint="eastAsia"/>
          <w:color w:val="000000"/>
          <w:sz w:val="28"/>
          <w:szCs w:val="28"/>
        </w:rPr>
        <w:t>再</w:t>
      </w:r>
      <w:r w:rsidRPr="00EF65BA">
        <w:rPr>
          <w:rFonts w:ascii="仿宋" w:eastAsia="仿宋" w:hAnsi="仿宋"/>
          <w:color w:val="000000"/>
          <w:sz w:val="28"/>
          <w:szCs w:val="28"/>
        </w:rPr>
        <w:t>上新台阶。</w:t>
      </w:r>
    </w:p>
    <w:p w:rsidR="002240EF" w:rsidRPr="00EF65BA" w:rsidRDefault="002240EF" w:rsidP="007F2DEE">
      <w:pPr>
        <w:spacing w:line="360" w:lineRule="auto"/>
        <w:ind w:firstLineChars="200" w:firstLine="560"/>
        <w:rPr>
          <w:rFonts w:ascii="仿宋" w:eastAsia="仿宋" w:hAnsi="仿宋"/>
          <w:color w:val="000000"/>
          <w:sz w:val="28"/>
          <w:szCs w:val="28"/>
        </w:rPr>
      </w:pPr>
    </w:p>
    <w:p w:rsidR="00A341D1" w:rsidRPr="00556A7C" w:rsidRDefault="00556A7C" w:rsidP="00556A7C">
      <w:pPr>
        <w:spacing w:line="360" w:lineRule="auto"/>
        <w:ind w:firstLineChars="200" w:firstLine="602"/>
        <w:jc w:val="center"/>
        <w:rPr>
          <w:rFonts w:ascii="仿宋" w:eastAsia="仿宋" w:hAnsi="仿宋"/>
          <w:color w:val="000000"/>
          <w:sz w:val="30"/>
          <w:szCs w:val="30"/>
        </w:rPr>
      </w:pPr>
      <w:r w:rsidRPr="00556A7C">
        <w:rPr>
          <w:rFonts w:ascii="仿宋" w:eastAsia="仿宋" w:hAnsi="仿宋" w:hint="eastAsia"/>
          <w:b/>
          <w:color w:val="000000"/>
          <w:sz w:val="30"/>
          <w:szCs w:val="30"/>
        </w:rPr>
        <w:t>外语学子在“外研社杯”全国大赛湖北省复赛中获三等奖</w:t>
      </w:r>
    </w:p>
    <w:p w:rsidR="00556A7C" w:rsidRPr="00556A7C" w:rsidRDefault="00556A7C" w:rsidP="00556A7C">
      <w:pPr>
        <w:spacing w:line="360" w:lineRule="auto"/>
        <w:ind w:firstLineChars="200" w:firstLine="560"/>
        <w:rPr>
          <w:rFonts w:ascii="仿宋" w:eastAsia="仿宋" w:hAnsi="仿宋"/>
          <w:color w:val="000000"/>
          <w:sz w:val="28"/>
          <w:szCs w:val="28"/>
        </w:rPr>
      </w:pPr>
      <w:r w:rsidRPr="00556A7C">
        <w:rPr>
          <w:rFonts w:ascii="仿宋" w:eastAsia="仿宋" w:hAnsi="仿宋"/>
          <w:color w:val="000000"/>
          <w:sz w:val="28"/>
          <w:szCs w:val="28"/>
        </w:rPr>
        <w:t>在11月4日落幕的“外研社杯”</w:t>
      </w:r>
      <w:r>
        <w:rPr>
          <w:rFonts w:ascii="仿宋" w:eastAsia="仿宋" w:hAnsi="仿宋"/>
          <w:color w:val="000000"/>
          <w:sz w:val="28"/>
          <w:szCs w:val="28"/>
        </w:rPr>
        <w:t>全国英语写作和阅读大赛湖北省复赛中，</w:t>
      </w:r>
      <w:r>
        <w:rPr>
          <w:rFonts w:ascii="仿宋" w:eastAsia="仿宋" w:hAnsi="仿宋" w:hint="eastAsia"/>
          <w:color w:val="000000"/>
          <w:sz w:val="28"/>
          <w:szCs w:val="28"/>
        </w:rPr>
        <w:t>外语</w:t>
      </w:r>
      <w:r w:rsidRPr="00556A7C">
        <w:rPr>
          <w:rFonts w:ascii="仿宋" w:eastAsia="仿宋" w:hAnsi="仿宋"/>
          <w:color w:val="000000"/>
          <w:sz w:val="28"/>
          <w:szCs w:val="28"/>
        </w:rPr>
        <w:t>系学生李莎和罗颖分获写作大赛三等奖、阅读大赛三等奖。</w:t>
      </w:r>
    </w:p>
    <w:p w:rsidR="00F553C6" w:rsidRDefault="00556A7C" w:rsidP="007F2DEE">
      <w:pPr>
        <w:spacing w:line="360" w:lineRule="auto"/>
        <w:ind w:firstLineChars="200" w:firstLine="560"/>
        <w:rPr>
          <w:rFonts w:ascii="仿宋" w:eastAsia="仿宋" w:hAnsi="仿宋"/>
          <w:color w:val="000000"/>
          <w:sz w:val="28"/>
          <w:szCs w:val="28"/>
        </w:rPr>
      </w:pPr>
      <w:r w:rsidRPr="00556A7C">
        <w:rPr>
          <w:rFonts w:ascii="仿宋" w:eastAsia="仿宋" w:hAnsi="仿宋"/>
          <w:color w:val="000000"/>
          <w:sz w:val="28"/>
          <w:szCs w:val="28"/>
        </w:rPr>
        <w:t>比赛在中国地质大学举行，有来自湖北省内50余所高校的111名选手参赛，内容包括写作大赛和阅读大赛，时间均为2小时，旨在</w:t>
      </w:r>
      <w:r w:rsidRPr="00556A7C">
        <w:rPr>
          <w:rFonts w:ascii="仿宋" w:eastAsia="仿宋" w:hAnsi="仿宋"/>
          <w:color w:val="000000"/>
          <w:sz w:val="28"/>
          <w:szCs w:val="28"/>
        </w:rPr>
        <w:lastRenderedPageBreak/>
        <w:t>挑战大学生的英语读写能力与思辨创新能力，选拔优秀英语人才。</w:t>
      </w:r>
    </w:p>
    <w:p w:rsidR="00E4391C" w:rsidRPr="007F2DEE" w:rsidRDefault="00E4391C" w:rsidP="00E4391C">
      <w:pPr>
        <w:spacing w:line="360" w:lineRule="auto"/>
        <w:ind w:firstLineChars="1750" w:firstLine="4900"/>
        <w:rPr>
          <w:rFonts w:ascii="仿宋" w:eastAsia="仿宋" w:hAnsi="仿宋"/>
          <w:color w:val="000000"/>
          <w:sz w:val="28"/>
          <w:szCs w:val="28"/>
        </w:rPr>
      </w:pPr>
      <w:bookmarkStart w:id="0" w:name="_GoBack"/>
      <w:bookmarkEnd w:id="0"/>
    </w:p>
    <w:sectPr w:rsidR="00E4391C" w:rsidRPr="007F2DEE">
      <w:headerReference w:type="default" r:id="rId13"/>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80B" w:rsidRDefault="00A8780B">
      <w:r>
        <w:separator/>
      </w:r>
    </w:p>
  </w:endnote>
  <w:endnote w:type="continuationSeparator" w:id="0">
    <w:p w:rsidR="00A8780B" w:rsidRDefault="00A8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FF1" w:rsidRDefault="00BF0FF1">
    <w:pPr>
      <w:pStyle w:val="a5"/>
      <w:jc w:val="center"/>
    </w:pPr>
    <w:r>
      <w:fldChar w:fldCharType="begin"/>
    </w:r>
    <w:r>
      <w:instrText>PAGE   \* MERGEFORMAT</w:instrText>
    </w:r>
    <w:r>
      <w:fldChar w:fldCharType="separate"/>
    </w:r>
    <w:r w:rsidR="00FF5C33" w:rsidRPr="00FF5C33">
      <w:rPr>
        <w:noProof/>
        <w:lang w:val="zh-CN"/>
      </w:rPr>
      <w:t>20</w:t>
    </w:r>
    <w:r>
      <w:fldChar w:fldCharType="end"/>
    </w:r>
  </w:p>
  <w:p w:rsidR="00BF0FF1" w:rsidRDefault="00BF0F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80B" w:rsidRDefault="00A8780B">
      <w:r>
        <w:separator/>
      </w:r>
    </w:p>
  </w:footnote>
  <w:footnote w:type="continuationSeparator" w:id="0">
    <w:p w:rsidR="00A8780B" w:rsidRDefault="00A87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FF1" w:rsidRDefault="00BF0FF1">
    <w:pPr>
      <w:pStyle w:val="a6"/>
      <w:pBdr>
        <w:bottom w:val="none" w:sz="0" w:space="1"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FF1" w:rsidRDefault="00BF0FF1">
    <w:pPr>
      <w:pStyle w:val="a6"/>
    </w:pPr>
    <w:r>
      <w:rPr>
        <w:rFonts w:ascii="黑体" w:eastAsia="黑体" w:hAnsi="黑体" w:hint="eastAsia"/>
        <w:b/>
        <w:color w:val="984806"/>
        <w:sz w:val="21"/>
      </w:rPr>
      <w:t>工作动态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FF1" w:rsidRDefault="00EC064A">
    <w:pPr>
      <w:pStyle w:val="a6"/>
      <w:rPr>
        <w:rFonts w:ascii="黑体" w:eastAsia="黑体" w:hAnsi="黑体"/>
        <w:b/>
        <w:color w:val="984806"/>
        <w:sz w:val="21"/>
      </w:rPr>
    </w:pPr>
    <w:r>
      <w:rPr>
        <w:rFonts w:ascii="黑体" w:eastAsia="黑体" w:hAnsi="黑体" w:hint="eastAsia"/>
        <w:b/>
        <w:color w:val="984806"/>
        <w:sz w:val="21"/>
      </w:rPr>
      <w:t>系部风采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82C6D"/>
    <w:multiLevelType w:val="hybridMultilevel"/>
    <w:tmpl w:val="FA042460"/>
    <w:lvl w:ilvl="0" w:tplc="E092DCFA">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3EC84521"/>
    <w:multiLevelType w:val="hybridMultilevel"/>
    <w:tmpl w:val="BB2E51AE"/>
    <w:lvl w:ilvl="0" w:tplc="12DE4140">
      <w:start w:val="1"/>
      <w:numFmt w:val="decimal"/>
      <w:lvlText w:val="%1."/>
      <w:lvlJc w:val="left"/>
      <w:pPr>
        <w:ind w:left="962" w:hanging="36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
    <w:nsid w:val="7C6B7659"/>
    <w:multiLevelType w:val="hybridMultilevel"/>
    <w:tmpl w:val="388CD58A"/>
    <w:lvl w:ilvl="0" w:tplc="87A441D6">
      <w:start w:val="1"/>
      <w:numFmt w:val="japaneseCounting"/>
      <w:lvlText w:val="%1、"/>
      <w:lvlJc w:val="left"/>
      <w:pPr>
        <w:ind w:left="1077" w:hanging="72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F6D"/>
    <w:rsid w:val="00004971"/>
    <w:rsid w:val="00005DE7"/>
    <w:rsid w:val="00011FD9"/>
    <w:rsid w:val="000121F4"/>
    <w:rsid w:val="00013A78"/>
    <w:rsid w:val="00013EF9"/>
    <w:rsid w:val="00014C79"/>
    <w:rsid w:val="00021C3B"/>
    <w:rsid w:val="000220EA"/>
    <w:rsid w:val="00022595"/>
    <w:rsid w:val="00023240"/>
    <w:rsid w:val="00023BE5"/>
    <w:rsid w:val="000246A2"/>
    <w:rsid w:val="00025A3A"/>
    <w:rsid w:val="000316A5"/>
    <w:rsid w:val="00032244"/>
    <w:rsid w:val="000322B9"/>
    <w:rsid w:val="00032751"/>
    <w:rsid w:val="00036880"/>
    <w:rsid w:val="00036F72"/>
    <w:rsid w:val="000445F0"/>
    <w:rsid w:val="00046307"/>
    <w:rsid w:val="000474B7"/>
    <w:rsid w:val="0005297D"/>
    <w:rsid w:val="00054051"/>
    <w:rsid w:val="00055CC0"/>
    <w:rsid w:val="00056C0E"/>
    <w:rsid w:val="00057C1E"/>
    <w:rsid w:val="000628E0"/>
    <w:rsid w:val="0006354F"/>
    <w:rsid w:val="0006448D"/>
    <w:rsid w:val="00064BDB"/>
    <w:rsid w:val="00064CC8"/>
    <w:rsid w:val="00065ED2"/>
    <w:rsid w:val="000675D8"/>
    <w:rsid w:val="00067652"/>
    <w:rsid w:val="000678E8"/>
    <w:rsid w:val="00070E1A"/>
    <w:rsid w:val="00073401"/>
    <w:rsid w:val="0007390E"/>
    <w:rsid w:val="000744A9"/>
    <w:rsid w:val="0007527A"/>
    <w:rsid w:val="000831CD"/>
    <w:rsid w:val="000874BD"/>
    <w:rsid w:val="00091BFF"/>
    <w:rsid w:val="00093FF1"/>
    <w:rsid w:val="00097086"/>
    <w:rsid w:val="000A03D5"/>
    <w:rsid w:val="000A223E"/>
    <w:rsid w:val="000A38B0"/>
    <w:rsid w:val="000A3900"/>
    <w:rsid w:val="000A40F4"/>
    <w:rsid w:val="000B0244"/>
    <w:rsid w:val="000B0769"/>
    <w:rsid w:val="000B0FFA"/>
    <w:rsid w:val="000B3ED0"/>
    <w:rsid w:val="000B5CA6"/>
    <w:rsid w:val="000C10D6"/>
    <w:rsid w:val="000C1BEF"/>
    <w:rsid w:val="000C48D9"/>
    <w:rsid w:val="000C4D0F"/>
    <w:rsid w:val="000C6D06"/>
    <w:rsid w:val="000C7D71"/>
    <w:rsid w:val="000D1CF3"/>
    <w:rsid w:val="000E2989"/>
    <w:rsid w:val="000E2D14"/>
    <w:rsid w:val="000E2DB1"/>
    <w:rsid w:val="000E3CCE"/>
    <w:rsid w:val="000E4CA6"/>
    <w:rsid w:val="000E51D4"/>
    <w:rsid w:val="000E54BE"/>
    <w:rsid w:val="000E5FB9"/>
    <w:rsid w:val="000E6311"/>
    <w:rsid w:val="000E63D6"/>
    <w:rsid w:val="000E67D3"/>
    <w:rsid w:val="000E68B2"/>
    <w:rsid w:val="000F41B6"/>
    <w:rsid w:val="000F41CB"/>
    <w:rsid w:val="000F5C0D"/>
    <w:rsid w:val="000F5DDC"/>
    <w:rsid w:val="000F6C2D"/>
    <w:rsid w:val="000F73FC"/>
    <w:rsid w:val="000F7769"/>
    <w:rsid w:val="000F799E"/>
    <w:rsid w:val="00100533"/>
    <w:rsid w:val="00106067"/>
    <w:rsid w:val="001106C6"/>
    <w:rsid w:val="00112418"/>
    <w:rsid w:val="001204D3"/>
    <w:rsid w:val="00120C19"/>
    <w:rsid w:val="00125075"/>
    <w:rsid w:val="001250AA"/>
    <w:rsid w:val="00131441"/>
    <w:rsid w:val="001349E9"/>
    <w:rsid w:val="00136403"/>
    <w:rsid w:val="00136AD0"/>
    <w:rsid w:val="001405DD"/>
    <w:rsid w:val="001414A6"/>
    <w:rsid w:val="0014290F"/>
    <w:rsid w:val="00142B8B"/>
    <w:rsid w:val="00146AA7"/>
    <w:rsid w:val="00146FB0"/>
    <w:rsid w:val="00150C05"/>
    <w:rsid w:val="00154D83"/>
    <w:rsid w:val="0015508E"/>
    <w:rsid w:val="00156296"/>
    <w:rsid w:val="00157CF9"/>
    <w:rsid w:val="00160F66"/>
    <w:rsid w:val="00161BDF"/>
    <w:rsid w:val="00163642"/>
    <w:rsid w:val="00165123"/>
    <w:rsid w:val="00171C4F"/>
    <w:rsid w:val="00171EC4"/>
    <w:rsid w:val="0017235F"/>
    <w:rsid w:val="00172380"/>
    <w:rsid w:val="00173125"/>
    <w:rsid w:val="00175F62"/>
    <w:rsid w:val="00181491"/>
    <w:rsid w:val="0018291F"/>
    <w:rsid w:val="0018313C"/>
    <w:rsid w:val="00184165"/>
    <w:rsid w:val="001849C1"/>
    <w:rsid w:val="0018762E"/>
    <w:rsid w:val="001909CD"/>
    <w:rsid w:val="00190BCF"/>
    <w:rsid w:val="00191DDE"/>
    <w:rsid w:val="0019328F"/>
    <w:rsid w:val="00195F58"/>
    <w:rsid w:val="001A3C75"/>
    <w:rsid w:val="001A3E38"/>
    <w:rsid w:val="001B3842"/>
    <w:rsid w:val="001B434A"/>
    <w:rsid w:val="001C08E4"/>
    <w:rsid w:val="001C65F8"/>
    <w:rsid w:val="001C6956"/>
    <w:rsid w:val="001C6A59"/>
    <w:rsid w:val="001C77C8"/>
    <w:rsid w:val="001C7D95"/>
    <w:rsid w:val="001D10D0"/>
    <w:rsid w:val="001D3698"/>
    <w:rsid w:val="001D3757"/>
    <w:rsid w:val="001D45AD"/>
    <w:rsid w:val="001D4935"/>
    <w:rsid w:val="001D498E"/>
    <w:rsid w:val="001D782D"/>
    <w:rsid w:val="001E1012"/>
    <w:rsid w:val="001E1452"/>
    <w:rsid w:val="001E3D55"/>
    <w:rsid w:val="001F21ED"/>
    <w:rsid w:val="001F784D"/>
    <w:rsid w:val="001F7E10"/>
    <w:rsid w:val="002056FF"/>
    <w:rsid w:val="0021130B"/>
    <w:rsid w:val="00214A77"/>
    <w:rsid w:val="002222D9"/>
    <w:rsid w:val="00222AEF"/>
    <w:rsid w:val="002240EF"/>
    <w:rsid w:val="002260E9"/>
    <w:rsid w:val="0022625A"/>
    <w:rsid w:val="00232D58"/>
    <w:rsid w:val="00234CFE"/>
    <w:rsid w:val="00235C85"/>
    <w:rsid w:val="00240A9E"/>
    <w:rsid w:val="00241529"/>
    <w:rsid w:val="00241CBB"/>
    <w:rsid w:val="00243754"/>
    <w:rsid w:val="002451B1"/>
    <w:rsid w:val="002460F9"/>
    <w:rsid w:val="0025069E"/>
    <w:rsid w:val="002546A6"/>
    <w:rsid w:val="00256A2B"/>
    <w:rsid w:val="00257110"/>
    <w:rsid w:val="00266C94"/>
    <w:rsid w:val="00274836"/>
    <w:rsid w:val="00275A22"/>
    <w:rsid w:val="0027746D"/>
    <w:rsid w:val="0028253D"/>
    <w:rsid w:val="00285BF0"/>
    <w:rsid w:val="00290DB2"/>
    <w:rsid w:val="002A11A6"/>
    <w:rsid w:val="002A235E"/>
    <w:rsid w:val="002A4C80"/>
    <w:rsid w:val="002A7645"/>
    <w:rsid w:val="002B3AD6"/>
    <w:rsid w:val="002B5BEA"/>
    <w:rsid w:val="002C026F"/>
    <w:rsid w:val="002C149E"/>
    <w:rsid w:val="002C1797"/>
    <w:rsid w:val="002C1B92"/>
    <w:rsid w:val="002C6318"/>
    <w:rsid w:val="002C64FC"/>
    <w:rsid w:val="002C73D9"/>
    <w:rsid w:val="002D1298"/>
    <w:rsid w:val="002D2A68"/>
    <w:rsid w:val="002D3D73"/>
    <w:rsid w:val="002D4589"/>
    <w:rsid w:val="002D4937"/>
    <w:rsid w:val="002D4C6D"/>
    <w:rsid w:val="002D553C"/>
    <w:rsid w:val="002E3D04"/>
    <w:rsid w:val="002E425F"/>
    <w:rsid w:val="002F1218"/>
    <w:rsid w:val="002F1767"/>
    <w:rsid w:val="002F1CFD"/>
    <w:rsid w:val="002F59AF"/>
    <w:rsid w:val="002F5E2E"/>
    <w:rsid w:val="002F6049"/>
    <w:rsid w:val="002F66FD"/>
    <w:rsid w:val="00302486"/>
    <w:rsid w:val="003039B3"/>
    <w:rsid w:val="00304437"/>
    <w:rsid w:val="0030633B"/>
    <w:rsid w:val="00307EF5"/>
    <w:rsid w:val="00312591"/>
    <w:rsid w:val="00315863"/>
    <w:rsid w:val="003246D2"/>
    <w:rsid w:val="0032541A"/>
    <w:rsid w:val="003265D1"/>
    <w:rsid w:val="0033208A"/>
    <w:rsid w:val="003342D7"/>
    <w:rsid w:val="00335B7C"/>
    <w:rsid w:val="00341345"/>
    <w:rsid w:val="00345420"/>
    <w:rsid w:val="003561BA"/>
    <w:rsid w:val="00360D9F"/>
    <w:rsid w:val="00365925"/>
    <w:rsid w:val="00373508"/>
    <w:rsid w:val="0037557C"/>
    <w:rsid w:val="00376642"/>
    <w:rsid w:val="00376B7D"/>
    <w:rsid w:val="00376C67"/>
    <w:rsid w:val="003772FD"/>
    <w:rsid w:val="0037756B"/>
    <w:rsid w:val="00377C84"/>
    <w:rsid w:val="0038202F"/>
    <w:rsid w:val="00382E84"/>
    <w:rsid w:val="00386215"/>
    <w:rsid w:val="0038696C"/>
    <w:rsid w:val="0039126B"/>
    <w:rsid w:val="00393E4B"/>
    <w:rsid w:val="00394315"/>
    <w:rsid w:val="00395E28"/>
    <w:rsid w:val="003962D4"/>
    <w:rsid w:val="00397506"/>
    <w:rsid w:val="003A0E30"/>
    <w:rsid w:val="003A1A79"/>
    <w:rsid w:val="003A1BCE"/>
    <w:rsid w:val="003A4648"/>
    <w:rsid w:val="003A5472"/>
    <w:rsid w:val="003A6DA0"/>
    <w:rsid w:val="003B0347"/>
    <w:rsid w:val="003B0993"/>
    <w:rsid w:val="003B2177"/>
    <w:rsid w:val="003B243A"/>
    <w:rsid w:val="003B26E7"/>
    <w:rsid w:val="003B2B3A"/>
    <w:rsid w:val="003B6ADB"/>
    <w:rsid w:val="003B7B58"/>
    <w:rsid w:val="003C0F64"/>
    <w:rsid w:val="003C24D8"/>
    <w:rsid w:val="003C681C"/>
    <w:rsid w:val="003C70E9"/>
    <w:rsid w:val="003D1AA8"/>
    <w:rsid w:val="003D31B3"/>
    <w:rsid w:val="003D33E1"/>
    <w:rsid w:val="003D541C"/>
    <w:rsid w:val="003D701D"/>
    <w:rsid w:val="003E1EA5"/>
    <w:rsid w:val="003E3551"/>
    <w:rsid w:val="003E52EE"/>
    <w:rsid w:val="003E743D"/>
    <w:rsid w:val="003F04D0"/>
    <w:rsid w:val="003F09F8"/>
    <w:rsid w:val="003F16AE"/>
    <w:rsid w:val="003F5516"/>
    <w:rsid w:val="003F647E"/>
    <w:rsid w:val="004000E6"/>
    <w:rsid w:val="00400CA9"/>
    <w:rsid w:val="0040128B"/>
    <w:rsid w:val="0040185A"/>
    <w:rsid w:val="0040247E"/>
    <w:rsid w:val="0040660C"/>
    <w:rsid w:val="004074F4"/>
    <w:rsid w:val="00407ACE"/>
    <w:rsid w:val="004114A3"/>
    <w:rsid w:val="004125C3"/>
    <w:rsid w:val="00414075"/>
    <w:rsid w:val="00414C2D"/>
    <w:rsid w:val="004223B6"/>
    <w:rsid w:val="00423248"/>
    <w:rsid w:val="0042375D"/>
    <w:rsid w:val="00426CAF"/>
    <w:rsid w:val="004311FD"/>
    <w:rsid w:val="00436B31"/>
    <w:rsid w:val="004378BA"/>
    <w:rsid w:val="0044017D"/>
    <w:rsid w:val="0044216D"/>
    <w:rsid w:val="0044475A"/>
    <w:rsid w:val="004450A0"/>
    <w:rsid w:val="004451A8"/>
    <w:rsid w:val="00454B4A"/>
    <w:rsid w:val="00460471"/>
    <w:rsid w:val="00461509"/>
    <w:rsid w:val="00463432"/>
    <w:rsid w:val="00465897"/>
    <w:rsid w:val="004676E9"/>
    <w:rsid w:val="00470C1A"/>
    <w:rsid w:val="00474F7F"/>
    <w:rsid w:val="00475CB9"/>
    <w:rsid w:val="0048035F"/>
    <w:rsid w:val="0048043A"/>
    <w:rsid w:val="004808D5"/>
    <w:rsid w:val="00481CC3"/>
    <w:rsid w:val="00482014"/>
    <w:rsid w:val="004839B3"/>
    <w:rsid w:val="0048588E"/>
    <w:rsid w:val="00491C0C"/>
    <w:rsid w:val="00493806"/>
    <w:rsid w:val="004948C0"/>
    <w:rsid w:val="00494919"/>
    <w:rsid w:val="004970F1"/>
    <w:rsid w:val="00497D3C"/>
    <w:rsid w:val="004A43FB"/>
    <w:rsid w:val="004A5918"/>
    <w:rsid w:val="004B2439"/>
    <w:rsid w:val="004B5324"/>
    <w:rsid w:val="004B7DDE"/>
    <w:rsid w:val="004C535E"/>
    <w:rsid w:val="004C713B"/>
    <w:rsid w:val="004C769A"/>
    <w:rsid w:val="004D0BCA"/>
    <w:rsid w:val="004D2493"/>
    <w:rsid w:val="004D373E"/>
    <w:rsid w:val="004D6E54"/>
    <w:rsid w:val="004D7BFB"/>
    <w:rsid w:val="004E033D"/>
    <w:rsid w:val="004E0DE5"/>
    <w:rsid w:val="004E647F"/>
    <w:rsid w:val="004F0F5E"/>
    <w:rsid w:val="004F1937"/>
    <w:rsid w:val="004F1C54"/>
    <w:rsid w:val="004F7734"/>
    <w:rsid w:val="00500B9D"/>
    <w:rsid w:val="00504E80"/>
    <w:rsid w:val="00505526"/>
    <w:rsid w:val="00505891"/>
    <w:rsid w:val="0050606F"/>
    <w:rsid w:val="005076A1"/>
    <w:rsid w:val="00507D9A"/>
    <w:rsid w:val="00512299"/>
    <w:rsid w:val="005139F3"/>
    <w:rsid w:val="00514590"/>
    <w:rsid w:val="00514CF0"/>
    <w:rsid w:val="005152B5"/>
    <w:rsid w:val="00515968"/>
    <w:rsid w:val="00515E82"/>
    <w:rsid w:val="00516FE0"/>
    <w:rsid w:val="0053305D"/>
    <w:rsid w:val="00537212"/>
    <w:rsid w:val="00537787"/>
    <w:rsid w:val="005405C8"/>
    <w:rsid w:val="0054091E"/>
    <w:rsid w:val="00542B70"/>
    <w:rsid w:val="005439E3"/>
    <w:rsid w:val="00545252"/>
    <w:rsid w:val="00547953"/>
    <w:rsid w:val="0055201D"/>
    <w:rsid w:val="00552E6F"/>
    <w:rsid w:val="00555099"/>
    <w:rsid w:val="00556269"/>
    <w:rsid w:val="00556A7C"/>
    <w:rsid w:val="00556D6C"/>
    <w:rsid w:val="005603B2"/>
    <w:rsid w:val="005610F7"/>
    <w:rsid w:val="0056278F"/>
    <w:rsid w:val="00572835"/>
    <w:rsid w:val="005733B3"/>
    <w:rsid w:val="0057396E"/>
    <w:rsid w:val="0057659A"/>
    <w:rsid w:val="00582379"/>
    <w:rsid w:val="00582BDE"/>
    <w:rsid w:val="00593544"/>
    <w:rsid w:val="0059538A"/>
    <w:rsid w:val="00597A2D"/>
    <w:rsid w:val="005A2387"/>
    <w:rsid w:val="005A27E9"/>
    <w:rsid w:val="005A3664"/>
    <w:rsid w:val="005A3E35"/>
    <w:rsid w:val="005A4691"/>
    <w:rsid w:val="005A5D96"/>
    <w:rsid w:val="005A6982"/>
    <w:rsid w:val="005A738C"/>
    <w:rsid w:val="005A74BF"/>
    <w:rsid w:val="005B4362"/>
    <w:rsid w:val="005B5B87"/>
    <w:rsid w:val="005B78E4"/>
    <w:rsid w:val="005C013A"/>
    <w:rsid w:val="005C0971"/>
    <w:rsid w:val="005C2787"/>
    <w:rsid w:val="005C3DCC"/>
    <w:rsid w:val="005C4197"/>
    <w:rsid w:val="005C7784"/>
    <w:rsid w:val="005D199C"/>
    <w:rsid w:val="005D1B3C"/>
    <w:rsid w:val="005D2F93"/>
    <w:rsid w:val="005D65E2"/>
    <w:rsid w:val="005D7BF1"/>
    <w:rsid w:val="005E05BA"/>
    <w:rsid w:val="005E4F6D"/>
    <w:rsid w:val="005F0244"/>
    <w:rsid w:val="005F04E9"/>
    <w:rsid w:val="005F0E4E"/>
    <w:rsid w:val="005F440A"/>
    <w:rsid w:val="005F5307"/>
    <w:rsid w:val="005F7156"/>
    <w:rsid w:val="00600274"/>
    <w:rsid w:val="006036C3"/>
    <w:rsid w:val="006047AB"/>
    <w:rsid w:val="00605758"/>
    <w:rsid w:val="00605B61"/>
    <w:rsid w:val="00610969"/>
    <w:rsid w:val="00612B83"/>
    <w:rsid w:val="00613492"/>
    <w:rsid w:val="00616BD2"/>
    <w:rsid w:val="00617BBE"/>
    <w:rsid w:val="00620D2D"/>
    <w:rsid w:val="0062150B"/>
    <w:rsid w:val="00621894"/>
    <w:rsid w:val="00622BBD"/>
    <w:rsid w:val="00624C34"/>
    <w:rsid w:val="00625B63"/>
    <w:rsid w:val="00626CC8"/>
    <w:rsid w:val="00631186"/>
    <w:rsid w:val="006322E1"/>
    <w:rsid w:val="006326CA"/>
    <w:rsid w:val="00643914"/>
    <w:rsid w:val="0064521F"/>
    <w:rsid w:val="006467F2"/>
    <w:rsid w:val="00652898"/>
    <w:rsid w:val="00654D19"/>
    <w:rsid w:val="006558AD"/>
    <w:rsid w:val="00661F06"/>
    <w:rsid w:val="00664D5E"/>
    <w:rsid w:val="00665FA6"/>
    <w:rsid w:val="00670781"/>
    <w:rsid w:val="0067293F"/>
    <w:rsid w:val="00672BAD"/>
    <w:rsid w:val="00673854"/>
    <w:rsid w:val="00680C9A"/>
    <w:rsid w:val="00683C78"/>
    <w:rsid w:val="0068513C"/>
    <w:rsid w:val="00686BEB"/>
    <w:rsid w:val="00687E23"/>
    <w:rsid w:val="006913DD"/>
    <w:rsid w:val="0069617E"/>
    <w:rsid w:val="006A025D"/>
    <w:rsid w:val="006A077A"/>
    <w:rsid w:val="006A0847"/>
    <w:rsid w:val="006A1D1F"/>
    <w:rsid w:val="006A25B7"/>
    <w:rsid w:val="006A367D"/>
    <w:rsid w:val="006A3978"/>
    <w:rsid w:val="006A7DF9"/>
    <w:rsid w:val="006B3158"/>
    <w:rsid w:val="006B33AF"/>
    <w:rsid w:val="006B5408"/>
    <w:rsid w:val="006B731C"/>
    <w:rsid w:val="006C0AC7"/>
    <w:rsid w:val="006C0C3B"/>
    <w:rsid w:val="006C0E1D"/>
    <w:rsid w:val="006C2D06"/>
    <w:rsid w:val="006C4A0C"/>
    <w:rsid w:val="006C69AF"/>
    <w:rsid w:val="006C7B8A"/>
    <w:rsid w:val="006D376A"/>
    <w:rsid w:val="006D720C"/>
    <w:rsid w:val="006E0956"/>
    <w:rsid w:val="006E0A68"/>
    <w:rsid w:val="006E0A8E"/>
    <w:rsid w:val="006E2D7A"/>
    <w:rsid w:val="006E34BC"/>
    <w:rsid w:val="006E34E2"/>
    <w:rsid w:val="006F19A3"/>
    <w:rsid w:val="006F1BF4"/>
    <w:rsid w:val="006F37D2"/>
    <w:rsid w:val="006F579D"/>
    <w:rsid w:val="007005FC"/>
    <w:rsid w:val="007042A6"/>
    <w:rsid w:val="00704DA1"/>
    <w:rsid w:val="007055D6"/>
    <w:rsid w:val="00705E7C"/>
    <w:rsid w:val="00711A4E"/>
    <w:rsid w:val="0071444A"/>
    <w:rsid w:val="007164F8"/>
    <w:rsid w:val="0072044F"/>
    <w:rsid w:val="00731F06"/>
    <w:rsid w:val="0073578F"/>
    <w:rsid w:val="00736BDB"/>
    <w:rsid w:val="00737648"/>
    <w:rsid w:val="00737F7A"/>
    <w:rsid w:val="00742A3D"/>
    <w:rsid w:val="00743B25"/>
    <w:rsid w:val="00743D58"/>
    <w:rsid w:val="00743E07"/>
    <w:rsid w:val="00745988"/>
    <w:rsid w:val="007461D2"/>
    <w:rsid w:val="007467F3"/>
    <w:rsid w:val="00747E11"/>
    <w:rsid w:val="00751044"/>
    <w:rsid w:val="00751191"/>
    <w:rsid w:val="007512BF"/>
    <w:rsid w:val="007512C0"/>
    <w:rsid w:val="00751702"/>
    <w:rsid w:val="00753831"/>
    <w:rsid w:val="00756383"/>
    <w:rsid w:val="007602D0"/>
    <w:rsid w:val="00763228"/>
    <w:rsid w:val="00764D6B"/>
    <w:rsid w:val="00774EDE"/>
    <w:rsid w:val="0077548E"/>
    <w:rsid w:val="00780213"/>
    <w:rsid w:val="007806B8"/>
    <w:rsid w:val="00781E9D"/>
    <w:rsid w:val="00793220"/>
    <w:rsid w:val="007950F7"/>
    <w:rsid w:val="00796CF0"/>
    <w:rsid w:val="00797A70"/>
    <w:rsid w:val="007A1816"/>
    <w:rsid w:val="007A1920"/>
    <w:rsid w:val="007A1D28"/>
    <w:rsid w:val="007A1E64"/>
    <w:rsid w:val="007A4A48"/>
    <w:rsid w:val="007A56B3"/>
    <w:rsid w:val="007A57CB"/>
    <w:rsid w:val="007A7459"/>
    <w:rsid w:val="007B0694"/>
    <w:rsid w:val="007B2B70"/>
    <w:rsid w:val="007B606F"/>
    <w:rsid w:val="007C2A38"/>
    <w:rsid w:val="007D0E63"/>
    <w:rsid w:val="007D4171"/>
    <w:rsid w:val="007D5F57"/>
    <w:rsid w:val="007E0BB9"/>
    <w:rsid w:val="007E3C10"/>
    <w:rsid w:val="007E5DC3"/>
    <w:rsid w:val="007E793F"/>
    <w:rsid w:val="007F13EE"/>
    <w:rsid w:val="007F2C23"/>
    <w:rsid w:val="007F2DEE"/>
    <w:rsid w:val="007F59AE"/>
    <w:rsid w:val="007F7A4C"/>
    <w:rsid w:val="007F7BE6"/>
    <w:rsid w:val="0080072F"/>
    <w:rsid w:val="0080141D"/>
    <w:rsid w:val="00801668"/>
    <w:rsid w:val="00803770"/>
    <w:rsid w:val="00803AB8"/>
    <w:rsid w:val="00804A45"/>
    <w:rsid w:val="00804DA8"/>
    <w:rsid w:val="00804F05"/>
    <w:rsid w:val="0081091B"/>
    <w:rsid w:val="00810B49"/>
    <w:rsid w:val="00810D0D"/>
    <w:rsid w:val="00816D80"/>
    <w:rsid w:val="00817CCD"/>
    <w:rsid w:val="00823C98"/>
    <w:rsid w:val="00831BAB"/>
    <w:rsid w:val="00833CD5"/>
    <w:rsid w:val="008349CF"/>
    <w:rsid w:val="00834FE3"/>
    <w:rsid w:val="00843450"/>
    <w:rsid w:val="008438FB"/>
    <w:rsid w:val="00846833"/>
    <w:rsid w:val="00846AFB"/>
    <w:rsid w:val="00850247"/>
    <w:rsid w:val="00852561"/>
    <w:rsid w:val="00856B6B"/>
    <w:rsid w:val="00860283"/>
    <w:rsid w:val="00862F79"/>
    <w:rsid w:val="008642FC"/>
    <w:rsid w:val="008648BD"/>
    <w:rsid w:val="0086624C"/>
    <w:rsid w:val="00866AFA"/>
    <w:rsid w:val="00867170"/>
    <w:rsid w:val="00870013"/>
    <w:rsid w:val="00871085"/>
    <w:rsid w:val="008723F0"/>
    <w:rsid w:val="00875FB9"/>
    <w:rsid w:val="008762CF"/>
    <w:rsid w:val="0088259B"/>
    <w:rsid w:val="00883EF9"/>
    <w:rsid w:val="00884BBB"/>
    <w:rsid w:val="00884C5D"/>
    <w:rsid w:val="00885EF0"/>
    <w:rsid w:val="00886998"/>
    <w:rsid w:val="008949BD"/>
    <w:rsid w:val="008A1506"/>
    <w:rsid w:val="008A1CF7"/>
    <w:rsid w:val="008A2C54"/>
    <w:rsid w:val="008A3FBC"/>
    <w:rsid w:val="008A4D1F"/>
    <w:rsid w:val="008A612D"/>
    <w:rsid w:val="008B015B"/>
    <w:rsid w:val="008B2AD1"/>
    <w:rsid w:val="008B2FD0"/>
    <w:rsid w:val="008B468D"/>
    <w:rsid w:val="008C337C"/>
    <w:rsid w:val="008C5383"/>
    <w:rsid w:val="008C5E3F"/>
    <w:rsid w:val="008D0392"/>
    <w:rsid w:val="008D10C2"/>
    <w:rsid w:val="008D1F93"/>
    <w:rsid w:val="008D1F9C"/>
    <w:rsid w:val="008D4A3E"/>
    <w:rsid w:val="008D4F98"/>
    <w:rsid w:val="008D5726"/>
    <w:rsid w:val="008D7EEF"/>
    <w:rsid w:val="008E3BAE"/>
    <w:rsid w:val="008E5507"/>
    <w:rsid w:val="008E6F96"/>
    <w:rsid w:val="008F1247"/>
    <w:rsid w:val="008F192B"/>
    <w:rsid w:val="008F34B1"/>
    <w:rsid w:val="008F5731"/>
    <w:rsid w:val="008F610F"/>
    <w:rsid w:val="008F6B7A"/>
    <w:rsid w:val="00900723"/>
    <w:rsid w:val="00905F1E"/>
    <w:rsid w:val="00905FE0"/>
    <w:rsid w:val="00906289"/>
    <w:rsid w:val="009064C7"/>
    <w:rsid w:val="0091049C"/>
    <w:rsid w:val="0091215F"/>
    <w:rsid w:val="009144FD"/>
    <w:rsid w:val="00914FA7"/>
    <w:rsid w:val="00915C10"/>
    <w:rsid w:val="00915FAE"/>
    <w:rsid w:val="00922BBA"/>
    <w:rsid w:val="00922D99"/>
    <w:rsid w:val="009266AE"/>
    <w:rsid w:val="009270BC"/>
    <w:rsid w:val="00927730"/>
    <w:rsid w:val="0093235D"/>
    <w:rsid w:val="00937BBA"/>
    <w:rsid w:val="009427F3"/>
    <w:rsid w:val="00945132"/>
    <w:rsid w:val="00947F18"/>
    <w:rsid w:val="00951B6A"/>
    <w:rsid w:val="009537A6"/>
    <w:rsid w:val="00954261"/>
    <w:rsid w:val="009552C8"/>
    <w:rsid w:val="009633E7"/>
    <w:rsid w:val="00963ECF"/>
    <w:rsid w:val="00971976"/>
    <w:rsid w:val="00972887"/>
    <w:rsid w:val="00976E4B"/>
    <w:rsid w:val="00977519"/>
    <w:rsid w:val="009801F7"/>
    <w:rsid w:val="00980219"/>
    <w:rsid w:val="00982A90"/>
    <w:rsid w:val="00982C78"/>
    <w:rsid w:val="00983FD1"/>
    <w:rsid w:val="00985C78"/>
    <w:rsid w:val="009866D8"/>
    <w:rsid w:val="00990C5A"/>
    <w:rsid w:val="00991308"/>
    <w:rsid w:val="009924EF"/>
    <w:rsid w:val="00992715"/>
    <w:rsid w:val="00996ACE"/>
    <w:rsid w:val="0099760A"/>
    <w:rsid w:val="009A0C7D"/>
    <w:rsid w:val="009A1142"/>
    <w:rsid w:val="009A1BF6"/>
    <w:rsid w:val="009A2EAB"/>
    <w:rsid w:val="009A3AE5"/>
    <w:rsid w:val="009A46B9"/>
    <w:rsid w:val="009A7B47"/>
    <w:rsid w:val="009A7FAF"/>
    <w:rsid w:val="009B3D40"/>
    <w:rsid w:val="009B5EB6"/>
    <w:rsid w:val="009B6318"/>
    <w:rsid w:val="009C1FF6"/>
    <w:rsid w:val="009C318F"/>
    <w:rsid w:val="009C3539"/>
    <w:rsid w:val="009C72FA"/>
    <w:rsid w:val="009D1033"/>
    <w:rsid w:val="009D4D5B"/>
    <w:rsid w:val="009E2515"/>
    <w:rsid w:val="009E2674"/>
    <w:rsid w:val="009E3439"/>
    <w:rsid w:val="009E785F"/>
    <w:rsid w:val="009E7B35"/>
    <w:rsid w:val="009F0FED"/>
    <w:rsid w:val="009F347C"/>
    <w:rsid w:val="009F40A1"/>
    <w:rsid w:val="009F43B7"/>
    <w:rsid w:val="009F63D3"/>
    <w:rsid w:val="009F6674"/>
    <w:rsid w:val="009F7C0D"/>
    <w:rsid w:val="009F7D49"/>
    <w:rsid w:val="00A0099A"/>
    <w:rsid w:val="00A04BDA"/>
    <w:rsid w:val="00A104A9"/>
    <w:rsid w:val="00A10515"/>
    <w:rsid w:val="00A10A62"/>
    <w:rsid w:val="00A11797"/>
    <w:rsid w:val="00A1192A"/>
    <w:rsid w:val="00A12029"/>
    <w:rsid w:val="00A142E1"/>
    <w:rsid w:val="00A16F0F"/>
    <w:rsid w:val="00A20E4E"/>
    <w:rsid w:val="00A21A18"/>
    <w:rsid w:val="00A22C42"/>
    <w:rsid w:val="00A24539"/>
    <w:rsid w:val="00A24DEB"/>
    <w:rsid w:val="00A261A3"/>
    <w:rsid w:val="00A27E48"/>
    <w:rsid w:val="00A3246B"/>
    <w:rsid w:val="00A32A50"/>
    <w:rsid w:val="00A341D1"/>
    <w:rsid w:val="00A34A0D"/>
    <w:rsid w:val="00A412C9"/>
    <w:rsid w:val="00A43941"/>
    <w:rsid w:val="00A43DDB"/>
    <w:rsid w:val="00A46B5F"/>
    <w:rsid w:val="00A50B5B"/>
    <w:rsid w:val="00A52843"/>
    <w:rsid w:val="00A66343"/>
    <w:rsid w:val="00A66EAC"/>
    <w:rsid w:val="00A67652"/>
    <w:rsid w:val="00A72815"/>
    <w:rsid w:val="00A7331E"/>
    <w:rsid w:val="00A76C44"/>
    <w:rsid w:val="00A76C6D"/>
    <w:rsid w:val="00A826E8"/>
    <w:rsid w:val="00A82AE1"/>
    <w:rsid w:val="00A84FAD"/>
    <w:rsid w:val="00A85F7D"/>
    <w:rsid w:val="00A86B7A"/>
    <w:rsid w:val="00A8780B"/>
    <w:rsid w:val="00A91F20"/>
    <w:rsid w:val="00A93CFC"/>
    <w:rsid w:val="00A95C40"/>
    <w:rsid w:val="00A95EB2"/>
    <w:rsid w:val="00AA02AC"/>
    <w:rsid w:val="00AA2459"/>
    <w:rsid w:val="00AA2731"/>
    <w:rsid w:val="00AA69E4"/>
    <w:rsid w:val="00AB04DD"/>
    <w:rsid w:val="00AB0BFE"/>
    <w:rsid w:val="00AB12FE"/>
    <w:rsid w:val="00AB161B"/>
    <w:rsid w:val="00AB2B81"/>
    <w:rsid w:val="00AB3416"/>
    <w:rsid w:val="00AB38F6"/>
    <w:rsid w:val="00AB459F"/>
    <w:rsid w:val="00AB5EDF"/>
    <w:rsid w:val="00AC188B"/>
    <w:rsid w:val="00AC1D0F"/>
    <w:rsid w:val="00AC21C7"/>
    <w:rsid w:val="00AC5279"/>
    <w:rsid w:val="00AC7C1C"/>
    <w:rsid w:val="00AD2B02"/>
    <w:rsid w:val="00AD6E89"/>
    <w:rsid w:val="00AE0FAB"/>
    <w:rsid w:val="00AE2A3E"/>
    <w:rsid w:val="00AE2E0E"/>
    <w:rsid w:val="00AE6145"/>
    <w:rsid w:val="00AE7678"/>
    <w:rsid w:val="00AE7FC0"/>
    <w:rsid w:val="00AF1332"/>
    <w:rsid w:val="00AF3976"/>
    <w:rsid w:val="00AF64C3"/>
    <w:rsid w:val="00AF7597"/>
    <w:rsid w:val="00AF7634"/>
    <w:rsid w:val="00B0067C"/>
    <w:rsid w:val="00B0155A"/>
    <w:rsid w:val="00B07439"/>
    <w:rsid w:val="00B12FE2"/>
    <w:rsid w:val="00B1371A"/>
    <w:rsid w:val="00B17319"/>
    <w:rsid w:val="00B17BE4"/>
    <w:rsid w:val="00B20080"/>
    <w:rsid w:val="00B20456"/>
    <w:rsid w:val="00B216F1"/>
    <w:rsid w:val="00B218E1"/>
    <w:rsid w:val="00B21A95"/>
    <w:rsid w:val="00B252A8"/>
    <w:rsid w:val="00B25492"/>
    <w:rsid w:val="00B259E7"/>
    <w:rsid w:val="00B278F5"/>
    <w:rsid w:val="00B27EF7"/>
    <w:rsid w:val="00B30918"/>
    <w:rsid w:val="00B326F0"/>
    <w:rsid w:val="00B36EF2"/>
    <w:rsid w:val="00B41E97"/>
    <w:rsid w:val="00B45D04"/>
    <w:rsid w:val="00B47698"/>
    <w:rsid w:val="00B5021F"/>
    <w:rsid w:val="00B50741"/>
    <w:rsid w:val="00B5320B"/>
    <w:rsid w:val="00B54B82"/>
    <w:rsid w:val="00B54BA0"/>
    <w:rsid w:val="00B61F09"/>
    <w:rsid w:val="00B66C92"/>
    <w:rsid w:val="00B71A57"/>
    <w:rsid w:val="00B7383C"/>
    <w:rsid w:val="00B73FC0"/>
    <w:rsid w:val="00B754FF"/>
    <w:rsid w:val="00B81797"/>
    <w:rsid w:val="00B825BC"/>
    <w:rsid w:val="00B85494"/>
    <w:rsid w:val="00B85606"/>
    <w:rsid w:val="00B87E18"/>
    <w:rsid w:val="00B91D82"/>
    <w:rsid w:val="00B92665"/>
    <w:rsid w:val="00B92AB3"/>
    <w:rsid w:val="00B92E42"/>
    <w:rsid w:val="00B940AE"/>
    <w:rsid w:val="00B942DB"/>
    <w:rsid w:val="00B96D00"/>
    <w:rsid w:val="00BA2E23"/>
    <w:rsid w:val="00BA4150"/>
    <w:rsid w:val="00BA4708"/>
    <w:rsid w:val="00BA4C34"/>
    <w:rsid w:val="00BA7723"/>
    <w:rsid w:val="00BB097F"/>
    <w:rsid w:val="00BB0D2F"/>
    <w:rsid w:val="00BB1396"/>
    <w:rsid w:val="00BB1AA4"/>
    <w:rsid w:val="00BB1D0F"/>
    <w:rsid w:val="00BB3E1F"/>
    <w:rsid w:val="00BC24F2"/>
    <w:rsid w:val="00BC250E"/>
    <w:rsid w:val="00BC64E6"/>
    <w:rsid w:val="00BD2BFD"/>
    <w:rsid w:val="00BE0F78"/>
    <w:rsid w:val="00BE3BD2"/>
    <w:rsid w:val="00BE65D9"/>
    <w:rsid w:val="00BF0FF1"/>
    <w:rsid w:val="00BF169F"/>
    <w:rsid w:val="00BF1E00"/>
    <w:rsid w:val="00BF32E0"/>
    <w:rsid w:val="00BF625F"/>
    <w:rsid w:val="00C02E19"/>
    <w:rsid w:val="00C034D4"/>
    <w:rsid w:val="00C0449A"/>
    <w:rsid w:val="00C04CEA"/>
    <w:rsid w:val="00C0628D"/>
    <w:rsid w:val="00C25143"/>
    <w:rsid w:val="00C2663F"/>
    <w:rsid w:val="00C33A54"/>
    <w:rsid w:val="00C36B6D"/>
    <w:rsid w:val="00C3742B"/>
    <w:rsid w:val="00C40031"/>
    <w:rsid w:val="00C40E59"/>
    <w:rsid w:val="00C416AF"/>
    <w:rsid w:val="00C4295A"/>
    <w:rsid w:val="00C42E68"/>
    <w:rsid w:val="00C43FF1"/>
    <w:rsid w:val="00C44890"/>
    <w:rsid w:val="00C45093"/>
    <w:rsid w:val="00C45145"/>
    <w:rsid w:val="00C4646E"/>
    <w:rsid w:val="00C533C8"/>
    <w:rsid w:val="00C540E5"/>
    <w:rsid w:val="00C56921"/>
    <w:rsid w:val="00C56933"/>
    <w:rsid w:val="00C56EBD"/>
    <w:rsid w:val="00C63064"/>
    <w:rsid w:val="00C644DD"/>
    <w:rsid w:val="00C66AD3"/>
    <w:rsid w:val="00C66CA5"/>
    <w:rsid w:val="00C70B2B"/>
    <w:rsid w:val="00C75A54"/>
    <w:rsid w:val="00C76695"/>
    <w:rsid w:val="00C7685E"/>
    <w:rsid w:val="00C76BB6"/>
    <w:rsid w:val="00C80A1E"/>
    <w:rsid w:val="00C81645"/>
    <w:rsid w:val="00C8303A"/>
    <w:rsid w:val="00C830E5"/>
    <w:rsid w:val="00C835B4"/>
    <w:rsid w:val="00C83643"/>
    <w:rsid w:val="00C844FE"/>
    <w:rsid w:val="00C851B4"/>
    <w:rsid w:val="00C876A6"/>
    <w:rsid w:val="00C87E36"/>
    <w:rsid w:val="00C9136D"/>
    <w:rsid w:val="00C9168E"/>
    <w:rsid w:val="00C9323F"/>
    <w:rsid w:val="00C93A4D"/>
    <w:rsid w:val="00C9423E"/>
    <w:rsid w:val="00C97140"/>
    <w:rsid w:val="00C97A83"/>
    <w:rsid w:val="00CA019D"/>
    <w:rsid w:val="00CA2501"/>
    <w:rsid w:val="00CA295A"/>
    <w:rsid w:val="00CA4236"/>
    <w:rsid w:val="00CA5B00"/>
    <w:rsid w:val="00CA6561"/>
    <w:rsid w:val="00CA69EF"/>
    <w:rsid w:val="00CA6C52"/>
    <w:rsid w:val="00CA7CD1"/>
    <w:rsid w:val="00CB0ACE"/>
    <w:rsid w:val="00CB25D2"/>
    <w:rsid w:val="00CB2B87"/>
    <w:rsid w:val="00CB581B"/>
    <w:rsid w:val="00CC0DE9"/>
    <w:rsid w:val="00CC2020"/>
    <w:rsid w:val="00CC394A"/>
    <w:rsid w:val="00CC5D0D"/>
    <w:rsid w:val="00CC790D"/>
    <w:rsid w:val="00CD4498"/>
    <w:rsid w:val="00CD52CB"/>
    <w:rsid w:val="00CE28E2"/>
    <w:rsid w:val="00CE5688"/>
    <w:rsid w:val="00CE6891"/>
    <w:rsid w:val="00CF071A"/>
    <w:rsid w:val="00CF0EDE"/>
    <w:rsid w:val="00CF5C56"/>
    <w:rsid w:val="00D00501"/>
    <w:rsid w:val="00D00631"/>
    <w:rsid w:val="00D00AC5"/>
    <w:rsid w:val="00D0351F"/>
    <w:rsid w:val="00D046A1"/>
    <w:rsid w:val="00D04DA7"/>
    <w:rsid w:val="00D05F64"/>
    <w:rsid w:val="00D150AF"/>
    <w:rsid w:val="00D2197A"/>
    <w:rsid w:val="00D22385"/>
    <w:rsid w:val="00D252D3"/>
    <w:rsid w:val="00D25342"/>
    <w:rsid w:val="00D25B6B"/>
    <w:rsid w:val="00D264ED"/>
    <w:rsid w:val="00D3095C"/>
    <w:rsid w:val="00D30E3D"/>
    <w:rsid w:val="00D32430"/>
    <w:rsid w:val="00D34AA9"/>
    <w:rsid w:val="00D40E6C"/>
    <w:rsid w:val="00D4165C"/>
    <w:rsid w:val="00D467BA"/>
    <w:rsid w:val="00D46C71"/>
    <w:rsid w:val="00D46F96"/>
    <w:rsid w:val="00D47B8A"/>
    <w:rsid w:val="00D5358F"/>
    <w:rsid w:val="00D56FE2"/>
    <w:rsid w:val="00D571E8"/>
    <w:rsid w:val="00D57F64"/>
    <w:rsid w:val="00D60D9F"/>
    <w:rsid w:val="00D610AF"/>
    <w:rsid w:val="00D61AF0"/>
    <w:rsid w:val="00D654AE"/>
    <w:rsid w:val="00D66D52"/>
    <w:rsid w:val="00D7082C"/>
    <w:rsid w:val="00D70ECE"/>
    <w:rsid w:val="00D72F68"/>
    <w:rsid w:val="00D7509D"/>
    <w:rsid w:val="00D7733C"/>
    <w:rsid w:val="00D77A6A"/>
    <w:rsid w:val="00D80409"/>
    <w:rsid w:val="00D80D6C"/>
    <w:rsid w:val="00D840CD"/>
    <w:rsid w:val="00D873EC"/>
    <w:rsid w:val="00D87700"/>
    <w:rsid w:val="00D878EB"/>
    <w:rsid w:val="00D87B89"/>
    <w:rsid w:val="00D9152F"/>
    <w:rsid w:val="00D96315"/>
    <w:rsid w:val="00DA0685"/>
    <w:rsid w:val="00DA1C03"/>
    <w:rsid w:val="00DA3B08"/>
    <w:rsid w:val="00DA56AA"/>
    <w:rsid w:val="00DA58BD"/>
    <w:rsid w:val="00DA7191"/>
    <w:rsid w:val="00DA7CAF"/>
    <w:rsid w:val="00DA7D30"/>
    <w:rsid w:val="00DA7FD7"/>
    <w:rsid w:val="00DB0067"/>
    <w:rsid w:val="00DB0A44"/>
    <w:rsid w:val="00DB1697"/>
    <w:rsid w:val="00DB1B3B"/>
    <w:rsid w:val="00DB3BE2"/>
    <w:rsid w:val="00DB423C"/>
    <w:rsid w:val="00DB6C42"/>
    <w:rsid w:val="00DB7428"/>
    <w:rsid w:val="00DC08B2"/>
    <w:rsid w:val="00DC0BF7"/>
    <w:rsid w:val="00DC2190"/>
    <w:rsid w:val="00DC5B06"/>
    <w:rsid w:val="00DC66C9"/>
    <w:rsid w:val="00DD1536"/>
    <w:rsid w:val="00DD2B11"/>
    <w:rsid w:val="00DD352A"/>
    <w:rsid w:val="00DD354F"/>
    <w:rsid w:val="00DD39E3"/>
    <w:rsid w:val="00DD401E"/>
    <w:rsid w:val="00DD4C07"/>
    <w:rsid w:val="00DD71AC"/>
    <w:rsid w:val="00DD7A06"/>
    <w:rsid w:val="00DE1B20"/>
    <w:rsid w:val="00DE3704"/>
    <w:rsid w:val="00DE3F38"/>
    <w:rsid w:val="00DE3F7C"/>
    <w:rsid w:val="00DE457B"/>
    <w:rsid w:val="00DE5974"/>
    <w:rsid w:val="00DE6323"/>
    <w:rsid w:val="00DF1DD6"/>
    <w:rsid w:val="00E00A2F"/>
    <w:rsid w:val="00E033C5"/>
    <w:rsid w:val="00E0347A"/>
    <w:rsid w:val="00E0399D"/>
    <w:rsid w:val="00E04972"/>
    <w:rsid w:val="00E0777A"/>
    <w:rsid w:val="00E104FA"/>
    <w:rsid w:val="00E12110"/>
    <w:rsid w:val="00E13754"/>
    <w:rsid w:val="00E1657F"/>
    <w:rsid w:val="00E17123"/>
    <w:rsid w:val="00E1755F"/>
    <w:rsid w:val="00E24FE7"/>
    <w:rsid w:val="00E269BA"/>
    <w:rsid w:val="00E3464D"/>
    <w:rsid w:val="00E35ECA"/>
    <w:rsid w:val="00E36C8B"/>
    <w:rsid w:val="00E40925"/>
    <w:rsid w:val="00E4391C"/>
    <w:rsid w:val="00E45225"/>
    <w:rsid w:val="00E541EA"/>
    <w:rsid w:val="00E57F9E"/>
    <w:rsid w:val="00E63FEC"/>
    <w:rsid w:val="00E6431E"/>
    <w:rsid w:val="00E6432A"/>
    <w:rsid w:val="00E649B9"/>
    <w:rsid w:val="00E64F5E"/>
    <w:rsid w:val="00E655E6"/>
    <w:rsid w:val="00E6671E"/>
    <w:rsid w:val="00E67A0F"/>
    <w:rsid w:val="00E70D7C"/>
    <w:rsid w:val="00E75943"/>
    <w:rsid w:val="00E763D8"/>
    <w:rsid w:val="00E83FDC"/>
    <w:rsid w:val="00E84918"/>
    <w:rsid w:val="00E84E4C"/>
    <w:rsid w:val="00E864B2"/>
    <w:rsid w:val="00E86571"/>
    <w:rsid w:val="00E86E23"/>
    <w:rsid w:val="00E86FE8"/>
    <w:rsid w:val="00E92065"/>
    <w:rsid w:val="00E93E18"/>
    <w:rsid w:val="00E9462E"/>
    <w:rsid w:val="00EA20EE"/>
    <w:rsid w:val="00EA2619"/>
    <w:rsid w:val="00EB4F73"/>
    <w:rsid w:val="00EB51BF"/>
    <w:rsid w:val="00EB609D"/>
    <w:rsid w:val="00EB739A"/>
    <w:rsid w:val="00EC064A"/>
    <w:rsid w:val="00EC0865"/>
    <w:rsid w:val="00EC36A8"/>
    <w:rsid w:val="00EC6373"/>
    <w:rsid w:val="00ED1049"/>
    <w:rsid w:val="00ED2E2D"/>
    <w:rsid w:val="00ED30B1"/>
    <w:rsid w:val="00ED4EDF"/>
    <w:rsid w:val="00ED4FA9"/>
    <w:rsid w:val="00ED7113"/>
    <w:rsid w:val="00ED7F8F"/>
    <w:rsid w:val="00EE6089"/>
    <w:rsid w:val="00EE68D7"/>
    <w:rsid w:val="00EF46EB"/>
    <w:rsid w:val="00EF59CF"/>
    <w:rsid w:val="00EF641B"/>
    <w:rsid w:val="00EF65BA"/>
    <w:rsid w:val="00F01CE9"/>
    <w:rsid w:val="00F01D5F"/>
    <w:rsid w:val="00F063C3"/>
    <w:rsid w:val="00F10023"/>
    <w:rsid w:val="00F11B2D"/>
    <w:rsid w:val="00F145D4"/>
    <w:rsid w:val="00F1493D"/>
    <w:rsid w:val="00F1628F"/>
    <w:rsid w:val="00F16DAC"/>
    <w:rsid w:val="00F174F7"/>
    <w:rsid w:val="00F22863"/>
    <w:rsid w:val="00F26256"/>
    <w:rsid w:val="00F313D9"/>
    <w:rsid w:val="00F32C18"/>
    <w:rsid w:val="00F330E2"/>
    <w:rsid w:val="00F358C6"/>
    <w:rsid w:val="00F37CBE"/>
    <w:rsid w:val="00F403A3"/>
    <w:rsid w:val="00F40B28"/>
    <w:rsid w:val="00F47C54"/>
    <w:rsid w:val="00F47F47"/>
    <w:rsid w:val="00F51201"/>
    <w:rsid w:val="00F52B93"/>
    <w:rsid w:val="00F530B2"/>
    <w:rsid w:val="00F53ABD"/>
    <w:rsid w:val="00F543D5"/>
    <w:rsid w:val="00F553C6"/>
    <w:rsid w:val="00F55711"/>
    <w:rsid w:val="00F55D43"/>
    <w:rsid w:val="00F601D0"/>
    <w:rsid w:val="00F609B6"/>
    <w:rsid w:val="00F60C1E"/>
    <w:rsid w:val="00F6363F"/>
    <w:rsid w:val="00F6519B"/>
    <w:rsid w:val="00F6670C"/>
    <w:rsid w:val="00F67C1C"/>
    <w:rsid w:val="00F71031"/>
    <w:rsid w:val="00F73EC0"/>
    <w:rsid w:val="00F758E2"/>
    <w:rsid w:val="00F761C6"/>
    <w:rsid w:val="00F9239E"/>
    <w:rsid w:val="00F9291F"/>
    <w:rsid w:val="00F965B2"/>
    <w:rsid w:val="00FA2D43"/>
    <w:rsid w:val="00FA5AB3"/>
    <w:rsid w:val="00FB015F"/>
    <w:rsid w:val="00FB3E73"/>
    <w:rsid w:val="00FC1938"/>
    <w:rsid w:val="00FC36FE"/>
    <w:rsid w:val="00FC4543"/>
    <w:rsid w:val="00FD02DB"/>
    <w:rsid w:val="00FD34C4"/>
    <w:rsid w:val="00FD3A37"/>
    <w:rsid w:val="00FD3F48"/>
    <w:rsid w:val="00FD4FC9"/>
    <w:rsid w:val="00FD6193"/>
    <w:rsid w:val="00FE0A1A"/>
    <w:rsid w:val="00FE35CC"/>
    <w:rsid w:val="00FE6429"/>
    <w:rsid w:val="00FE6917"/>
    <w:rsid w:val="00FF0082"/>
    <w:rsid w:val="00FF14F4"/>
    <w:rsid w:val="00FF24C4"/>
    <w:rsid w:val="00FF3AF3"/>
    <w:rsid w:val="00FF5C33"/>
    <w:rsid w:val="00FF6326"/>
    <w:rsid w:val="00FF7CCE"/>
    <w:rsid w:val="042F1A05"/>
    <w:rsid w:val="253379C9"/>
    <w:rsid w:val="71294679"/>
    <w:rsid w:val="720C1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qFormat="1"/>
    <w:lsdException w:name="heading 2" w:locked="1" w:semiHidden="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semiHidden="0"/>
    <w:lsdException w:name="footer" w:semiHidden="0"/>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semiHidden="0"/>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uiPriority="1" w:unhideWhenUsed="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lsdException w:name="Strong" w:locked="1" w:semiHidden="0" w:qFormat="1"/>
    <w:lsdException w:name="Emphasis" w:semiHidden="0" w:uiPriority="0" w:qFormat="1"/>
    <w:lsdException w:name="Plain Text" w:locked="1" w:unhideWhenUsed="1"/>
    <w:lsdException w:name="E-mail Signature" w:locked="1" w:unhideWhenUsed="1"/>
    <w:lsdException w:name="HTML Top of Form" w:unhideWhenUsed="1"/>
    <w:lsdException w:name="HTML Bottom of Form" w:unhideWhenUsed="1"/>
    <w:lsdException w:name="Normal (Web)" w:semiHidden="0"/>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Table Grid" w:semiHidden="0" w:qFormat="1"/>
    <w:lsdException w:name="Table Theme" w:locked="1"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9"/>
    <w:qFormat/>
    <w:locke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locked/>
    <w:pPr>
      <w:widowControl/>
      <w:spacing w:before="100" w:beforeAutospacing="1" w:after="100" w:afterAutospacing="1"/>
      <w:jc w:val="left"/>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pPr>
      <w:shd w:val="clear" w:color="auto" w:fill="000080"/>
    </w:pPr>
    <w:rPr>
      <w:kern w:val="0"/>
      <w:sz w:val="2"/>
      <w:szCs w:val="20"/>
    </w:rPr>
  </w:style>
  <w:style w:type="paragraph" w:styleId="a4">
    <w:name w:val="Balloon Text"/>
    <w:basedOn w:val="a"/>
    <w:link w:val="Char0"/>
    <w:uiPriority w:val="99"/>
    <w:semiHidden/>
    <w:rPr>
      <w:kern w:val="0"/>
      <w:sz w:val="18"/>
      <w:szCs w:val="18"/>
    </w:rPr>
  </w:style>
  <w:style w:type="paragraph" w:styleId="a5">
    <w:name w:val="footer"/>
    <w:basedOn w:val="a"/>
    <w:link w:val="Char1"/>
    <w:uiPriority w:val="99"/>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99"/>
    <w:pPr>
      <w:tabs>
        <w:tab w:val="left" w:pos="430"/>
        <w:tab w:val="right" w:leader="dot" w:pos="8296"/>
      </w:tabs>
    </w:pPr>
    <w:rPr>
      <w:rFonts w:ascii="仿宋_GB2312" w:eastAsia="仿宋_GB2312" w:hAnsi="宋体" w:cs="Arial"/>
      <w:b/>
      <w:color w:val="FF0000"/>
      <w:sz w:val="32"/>
      <w:szCs w:val="32"/>
    </w:rPr>
  </w:style>
  <w:style w:type="paragraph" w:styleId="a7">
    <w:name w:val="Normal (Web)"/>
    <w:basedOn w:val="a"/>
    <w:uiPriority w:val="99"/>
    <w:pPr>
      <w:widowControl/>
      <w:spacing w:before="100" w:beforeAutospacing="1" w:after="100" w:afterAutospacing="1"/>
      <w:jc w:val="left"/>
    </w:pPr>
    <w:rPr>
      <w:rFonts w:ascii="宋体" w:hAnsi="宋体" w:cs="宋体"/>
      <w:kern w:val="0"/>
      <w:sz w:val="24"/>
    </w:rPr>
  </w:style>
  <w:style w:type="character" w:styleId="a8">
    <w:name w:val="Strong"/>
    <w:uiPriority w:val="99"/>
    <w:qFormat/>
    <w:locked/>
    <w:rPr>
      <w:rFonts w:cs="Times New Roman"/>
      <w:b/>
    </w:rPr>
  </w:style>
  <w:style w:type="character" w:styleId="a9">
    <w:name w:val="page number"/>
    <w:uiPriority w:val="99"/>
    <w:rPr>
      <w:rFonts w:cs="Times New Roman"/>
    </w:rPr>
  </w:style>
  <w:style w:type="character" w:styleId="aa">
    <w:name w:val="FollowedHyperlink"/>
    <w:uiPriority w:val="99"/>
    <w:semiHidden/>
    <w:rPr>
      <w:rFonts w:cs="Times New Roman"/>
      <w:color w:val="800080"/>
      <w:u w:val="single"/>
    </w:rPr>
  </w:style>
  <w:style w:type="character" w:styleId="ab">
    <w:name w:val="Hyperlink"/>
    <w:uiPriority w:val="99"/>
    <w:rPr>
      <w:rFonts w:cs="Times New Roman"/>
      <w:color w:val="0000FF"/>
      <w:u w:val="single"/>
    </w:rPr>
  </w:style>
  <w:style w:type="table" w:styleId="ac">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locked/>
    <w:rPr>
      <w:rFonts w:ascii="Times New Roman" w:hAnsi="Times New Roman" w:cs="Times New Roman"/>
      <w:b/>
      <w:kern w:val="44"/>
      <w:sz w:val="44"/>
    </w:rPr>
  </w:style>
  <w:style w:type="character" w:customStyle="1" w:styleId="2Char">
    <w:name w:val="标题 2 Char"/>
    <w:link w:val="2"/>
    <w:uiPriority w:val="99"/>
    <w:semiHidden/>
    <w:locked/>
    <w:rPr>
      <w:rFonts w:ascii="Cambria" w:eastAsia="宋体" w:hAnsi="Cambria" w:cs="Times New Roman"/>
      <w:b/>
      <w:sz w:val="32"/>
    </w:rPr>
  </w:style>
  <w:style w:type="character" w:customStyle="1" w:styleId="Char">
    <w:name w:val="文档结构图 Char"/>
    <w:link w:val="a3"/>
    <w:uiPriority w:val="99"/>
    <w:semiHidden/>
    <w:locked/>
    <w:rPr>
      <w:rFonts w:ascii="Times New Roman" w:hAnsi="Times New Roman" w:cs="Times New Roman"/>
      <w:sz w:val="2"/>
    </w:rPr>
  </w:style>
  <w:style w:type="character" w:customStyle="1" w:styleId="Char0">
    <w:name w:val="批注框文本 Char"/>
    <w:link w:val="a4"/>
    <w:uiPriority w:val="99"/>
    <w:semiHidden/>
    <w:qFormat/>
    <w:locked/>
    <w:rPr>
      <w:rFonts w:ascii="Times New Roman" w:eastAsia="宋体" w:hAnsi="Times New Roman" w:cs="Times New Roman"/>
      <w:sz w:val="18"/>
    </w:rPr>
  </w:style>
  <w:style w:type="character" w:customStyle="1" w:styleId="Char1">
    <w:name w:val="页脚 Char"/>
    <w:link w:val="a5"/>
    <w:uiPriority w:val="99"/>
    <w:qFormat/>
    <w:locked/>
    <w:rPr>
      <w:rFonts w:cs="Times New Roman"/>
      <w:sz w:val="18"/>
    </w:rPr>
  </w:style>
  <w:style w:type="character" w:customStyle="1" w:styleId="Char2">
    <w:name w:val="页眉 Char"/>
    <w:link w:val="a6"/>
    <w:uiPriority w:val="99"/>
    <w:qFormat/>
    <w:locked/>
    <w:rPr>
      <w:rFonts w:cs="Times New Roman"/>
      <w:sz w:val="18"/>
    </w:rPr>
  </w:style>
  <w:style w:type="paragraph" w:customStyle="1" w:styleId="ListParagraph1">
    <w:name w:val="List Paragraph1"/>
    <w:basedOn w:val="a"/>
    <w:uiPriority w:val="99"/>
    <w:qFormat/>
    <w:pPr>
      <w:ind w:firstLineChars="200" w:firstLine="420"/>
    </w:pPr>
  </w:style>
  <w:style w:type="character" w:customStyle="1" w:styleId="articletitle">
    <w:name w:val="article_title"/>
    <w:uiPriority w:val="99"/>
    <w:qFormat/>
  </w:style>
  <w:style w:type="paragraph" w:customStyle="1" w:styleId="1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79427">
      <w:bodyDiv w:val="1"/>
      <w:marLeft w:val="0"/>
      <w:marRight w:val="0"/>
      <w:marTop w:val="0"/>
      <w:marBottom w:val="0"/>
      <w:divBdr>
        <w:top w:val="none" w:sz="0" w:space="0" w:color="auto"/>
        <w:left w:val="none" w:sz="0" w:space="0" w:color="auto"/>
        <w:bottom w:val="none" w:sz="0" w:space="0" w:color="auto"/>
        <w:right w:val="none" w:sz="0" w:space="0" w:color="auto"/>
      </w:divBdr>
    </w:div>
    <w:div w:id="490752596">
      <w:bodyDiv w:val="1"/>
      <w:marLeft w:val="0"/>
      <w:marRight w:val="0"/>
      <w:marTop w:val="0"/>
      <w:marBottom w:val="0"/>
      <w:divBdr>
        <w:top w:val="none" w:sz="0" w:space="0" w:color="auto"/>
        <w:left w:val="none" w:sz="0" w:space="0" w:color="auto"/>
        <w:bottom w:val="none" w:sz="0" w:space="0" w:color="auto"/>
        <w:right w:val="none" w:sz="0" w:space="0" w:color="auto"/>
      </w:divBdr>
    </w:div>
    <w:div w:id="1209338239">
      <w:bodyDiv w:val="1"/>
      <w:marLeft w:val="0"/>
      <w:marRight w:val="0"/>
      <w:marTop w:val="0"/>
      <w:marBottom w:val="0"/>
      <w:divBdr>
        <w:top w:val="none" w:sz="0" w:space="0" w:color="auto"/>
        <w:left w:val="none" w:sz="0" w:space="0" w:color="auto"/>
        <w:bottom w:val="none" w:sz="0" w:space="0" w:color="auto"/>
        <w:right w:val="none" w:sz="0" w:space="0" w:color="auto"/>
      </w:divBdr>
    </w:div>
    <w:div w:id="1526358849">
      <w:bodyDiv w:val="1"/>
      <w:marLeft w:val="0"/>
      <w:marRight w:val="0"/>
      <w:marTop w:val="0"/>
      <w:marBottom w:val="0"/>
      <w:divBdr>
        <w:top w:val="none" w:sz="0" w:space="0" w:color="auto"/>
        <w:left w:val="none" w:sz="0" w:space="0" w:color="auto"/>
        <w:bottom w:val="none" w:sz="0" w:space="0" w:color="auto"/>
        <w:right w:val="none" w:sz="0" w:space="0" w:color="auto"/>
      </w:divBdr>
    </w:div>
    <w:div w:id="1657031640">
      <w:bodyDiv w:val="1"/>
      <w:marLeft w:val="0"/>
      <w:marRight w:val="0"/>
      <w:marTop w:val="0"/>
      <w:marBottom w:val="0"/>
      <w:divBdr>
        <w:top w:val="none" w:sz="0" w:space="0" w:color="auto"/>
        <w:left w:val="none" w:sz="0" w:space="0" w:color="auto"/>
        <w:bottom w:val="none" w:sz="0" w:space="0" w:color="auto"/>
        <w:right w:val="none" w:sz="0" w:space="0" w:color="auto"/>
      </w:divBdr>
    </w:div>
    <w:div w:id="1704404224">
      <w:bodyDiv w:val="1"/>
      <w:marLeft w:val="0"/>
      <w:marRight w:val="0"/>
      <w:marTop w:val="0"/>
      <w:marBottom w:val="0"/>
      <w:divBdr>
        <w:top w:val="none" w:sz="0" w:space="0" w:color="auto"/>
        <w:left w:val="none" w:sz="0" w:space="0" w:color="auto"/>
        <w:bottom w:val="none" w:sz="0" w:space="0" w:color="auto"/>
        <w:right w:val="none" w:sz="0" w:space="0" w:color="auto"/>
      </w:divBdr>
    </w:div>
    <w:div w:id="1972905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B630FF-B59B-4BBD-87DD-7204DD92D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23</Pages>
  <Words>2166</Words>
  <Characters>12349</Characters>
  <Application>Microsoft Office Word</Application>
  <DocSecurity>0</DocSecurity>
  <Lines>102</Lines>
  <Paragraphs>28</Paragraphs>
  <ScaleCrop>false</ScaleCrop>
  <Company>微软中国</Company>
  <LinksUpToDate>false</LinksUpToDate>
  <CharactersWithSpaces>14487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长江大学文理学院</dc:title>
  <dc:creator>微软用户</dc:creator>
  <cp:lastModifiedBy>Administrator</cp:lastModifiedBy>
  <cp:revision>521</cp:revision>
  <cp:lastPrinted>2018-01-03T03:05:00Z</cp:lastPrinted>
  <dcterms:created xsi:type="dcterms:W3CDTF">2017-11-01T01:06:00Z</dcterms:created>
  <dcterms:modified xsi:type="dcterms:W3CDTF">2018-01-03T06:23:00Z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